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jc w:val="left"/>
        <w:outlineLvl w:val="0"/>
        <w:rPr>
          <w:rFonts w:hint="eastAsia" w:ascii="Times New Roman" w:hAnsi="Times New Roman" w:eastAsia="黑体" w:cs="黑体"/>
          <w:bCs/>
          <w:color w:val="000000"/>
          <w:sz w:val="32"/>
          <w:szCs w:val="32"/>
        </w:rPr>
      </w:pPr>
      <w:bookmarkStart w:id="0" w:name="_GoBack"/>
      <w:bookmarkEnd w:id="0"/>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1</w:t>
      </w:r>
    </w:p>
    <w:p>
      <w:pPr>
        <w:widowControl/>
        <w:jc w:val="left"/>
        <w:rPr>
          <w:rFonts w:ascii="Times New Roman" w:hAnsi="Times New Roman" w:eastAsia="仿宋_GB2312"/>
          <w:b w:val="0"/>
          <w:color w:val="000000"/>
          <w:sz w:val="44"/>
        </w:rPr>
      </w:pPr>
    </w:p>
    <w:p>
      <w:pPr>
        <w:widowControl/>
        <w:jc w:val="left"/>
        <w:rPr>
          <w:rFonts w:ascii="Times New Roman" w:hAnsi="Times New Roman" w:eastAsia="仿宋_GB2312"/>
          <w:color w:val="000000"/>
          <w:sz w:val="44"/>
        </w:rPr>
      </w:pPr>
    </w:p>
    <w:p>
      <w:pPr>
        <w:widowControl/>
        <w:jc w:val="center"/>
        <w:rPr>
          <w:rFonts w:hint="default" w:ascii="Times New Roman" w:hAnsi="Times New Roman" w:eastAsia="方正小标宋_GBK" w:cs="Times New Roman"/>
          <w:bCs/>
          <w:color w:val="000000"/>
          <w:sz w:val="44"/>
        </w:rPr>
      </w:pPr>
      <w:r>
        <w:rPr>
          <w:rFonts w:hint="default" w:ascii="Times New Roman" w:hAnsi="Times New Roman" w:eastAsia="方正小标宋_GBK" w:cs="Times New Roman"/>
          <w:bCs/>
          <w:color w:val="000000"/>
          <w:sz w:val="44"/>
        </w:rPr>
        <w:t>XX企业</w:t>
      </w:r>
    </w:p>
    <w:p>
      <w:pPr>
        <w:widowControl/>
        <w:jc w:val="center"/>
        <w:rPr>
          <w:rFonts w:hint="eastAsia" w:ascii="Times New Roman" w:hAnsi="Times New Roman" w:eastAsia="方正小标宋简体"/>
          <w:bCs/>
          <w:color w:val="000000"/>
          <w:sz w:val="44"/>
        </w:rPr>
      </w:pPr>
      <w:r>
        <w:rPr>
          <w:rFonts w:hint="default" w:ascii="Times New Roman" w:hAnsi="Times New Roman" w:eastAsia="方正小标宋_GBK" w:cs="Times New Roman"/>
          <w:bCs/>
          <w:color w:val="000000"/>
          <w:sz w:val="44"/>
        </w:rPr>
        <w:t>水效领跑者申请报告</w:t>
      </w: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ind w:firstLine="0" w:firstLineChars="0"/>
        <w:jc w:val="left"/>
        <w:rPr>
          <w:rFonts w:ascii="Times New Roman" w:hAnsi="Times New Roman" w:eastAsia="仿宋_GB2312"/>
          <w:b w:val="0"/>
          <w:color w:val="000000"/>
          <w:sz w:val="32"/>
        </w:rPr>
      </w:pPr>
    </w:p>
    <w:p>
      <w:pPr>
        <w:widowControl/>
        <w:ind w:firstLine="640" w:firstLineChars="200"/>
        <w:rPr>
          <w:rFonts w:hint="eastAsia" w:ascii="Times New Roman" w:hAnsi="Times New Roman" w:eastAsia="仿宋_GB2312" w:cs="Times New Roman"/>
          <w:sz w:val="32"/>
          <w:szCs w:val="22"/>
          <w:highlight w:val="none"/>
          <w:u w:val="single"/>
        </w:rPr>
      </w:pPr>
      <w:r>
        <w:rPr>
          <w:rFonts w:hint="eastAsia" w:eastAsia="仿宋_GB2312" w:cs="Times New Roman"/>
          <w:sz w:val="32"/>
          <w:szCs w:val="22"/>
          <w:lang w:val="en-US" w:eastAsia="zh-CN"/>
        </w:rPr>
        <w:t>　　</w:t>
      </w:r>
      <w:r>
        <w:rPr>
          <w:rFonts w:hint="default" w:eastAsia="仿宋_GB2312" w:cs="Times New Roman"/>
          <w:sz w:val="32"/>
          <w:szCs w:val="22"/>
          <w:highlight w:val="none"/>
          <w:lang w:val="en-US" w:eastAsia="zh-CN"/>
        </w:rPr>
        <w:t>申报单位（盖章）</w:t>
      </w:r>
      <w:r>
        <w:rPr>
          <w:rFonts w:hint="default" w:ascii="Times New Roman" w:hAnsi="Times New Roman" w:eastAsia="仿宋_GB2312" w:cs="Times New Roman"/>
          <w:sz w:val="32"/>
          <w:szCs w:val="22"/>
          <w:highlight w:val="none"/>
        </w:rPr>
        <w:t>：</w:t>
      </w:r>
      <w:r>
        <w:rPr>
          <w:rFonts w:hint="eastAsia" w:eastAsia="仿宋_GB2312" w:cs="Times New Roman"/>
          <w:sz w:val="32"/>
          <w:szCs w:val="22"/>
          <w:u w:val="single"/>
          <w:lang w:eastAsia="zh-CN"/>
        </w:rPr>
        <w:t>　　　　　　　　　　</w:t>
      </w:r>
    </w:p>
    <w:p>
      <w:pPr>
        <w:widowControl/>
        <w:ind w:left="0" w:firstLine="640" w:firstLineChars="200"/>
        <w:jc w:val="center"/>
        <w:rPr>
          <w:rFonts w:hint="default" w:ascii="Times New Roman" w:hAnsi="Times New Roman" w:eastAsia="仿宋_GB2312" w:cs="Times New Roman"/>
          <w:sz w:val="32"/>
          <w:szCs w:val="22"/>
        </w:rPr>
      </w:pPr>
    </w:p>
    <w:p>
      <w:pPr>
        <w:widowControl/>
        <w:ind w:firstLine="640" w:firstLineChars="200"/>
        <w:jc w:val="both"/>
        <w:rPr>
          <w:rFonts w:hint="eastAsia" w:ascii="Times New Roman" w:hAnsi="Times New Roman" w:eastAsia="仿宋_GB2312" w:cs="Times New Roman"/>
          <w:sz w:val="32"/>
          <w:szCs w:val="22"/>
          <w:u w:val="single"/>
        </w:rPr>
      </w:pPr>
      <w:r>
        <w:rPr>
          <w:rFonts w:hint="eastAsia" w:eastAsia="仿宋_GB2312" w:cs="Times New Roman"/>
          <w:sz w:val="32"/>
          <w:szCs w:val="22"/>
          <w:lang w:eastAsia="zh-CN"/>
        </w:rPr>
        <w:t>　　</w:t>
      </w:r>
      <w:r>
        <w:rPr>
          <w:rFonts w:hint="default" w:ascii="Times New Roman" w:hAnsi="Times New Roman" w:eastAsia="仿宋_GB2312" w:cs="Times New Roman"/>
          <w:sz w:val="32"/>
          <w:szCs w:val="22"/>
          <w:highlight w:val="none"/>
        </w:rPr>
        <w:t>所</w:t>
      </w:r>
      <w:r>
        <w:rPr>
          <w:rFonts w:hint="default" w:eastAsia="仿宋_GB2312" w:cs="Times New Roman"/>
          <w:sz w:val="32"/>
          <w:szCs w:val="22"/>
          <w:highlight w:val="none"/>
          <w:lang w:val="en-US" w:eastAsia="zh-CN"/>
        </w:rPr>
        <w:t xml:space="preserve"> </w:t>
      </w:r>
      <w:r>
        <w:rPr>
          <w:rFonts w:hint="default" w:ascii="Times New Roman" w:hAnsi="Times New Roman" w:eastAsia="仿宋_GB2312" w:cs="Times New Roman"/>
          <w:sz w:val="32"/>
          <w:szCs w:val="22"/>
          <w:highlight w:val="none"/>
        </w:rPr>
        <w:t>在</w:t>
      </w:r>
      <w:r>
        <w:rPr>
          <w:rFonts w:hint="default" w:eastAsia="仿宋_GB2312" w:cs="Times New Roman"/>
          <w:sz w:val="32"/>
          <w:szCs w:val="22"/>
          <w:highlight w:val="none"/>
          <w:lang w:val="en-US" w:eastAsia="zh-CN"/>
        </w:rPr>
        <w:t xml:space="preserve"> </w:t>
      </w:r>
      <w:r>
        <w:rPr>
          <w:rFonts w:hint="default" w:ascii="Times New Roman" w:hAnsi="Times New Roman" w:eastAsia="仿宋_GB2312" w:cs="Times New Roman"/>
          <w:sz w:val="32"/>
          <w:szCs w:val="22"/>
          <w:highlight w:val="none"/>
        </w:rPr>
        <w:t>省</w:t>
      </w:r>
      <w:r>
        <w:rPr>
          <w:rFonts w:hint="default" w:eastAsia="仿宋_GB2312" w:cs="Times New Roman"/>
          <w:sz w:val="32"/>
          <w:szCs w:val="22"/>
          <w:highlight w:val="none"/>
          <w:lang w:val="en-US" w:eastAsia="zh-CN"/>
        </w:rPr>
        <w:t xml:space="preserve"> </w:t>
      </w:r>
      <w:r>
        <w:rPr>
          <w:rFonts w:hint="default" w:ascii="Times New Roman" w:hAnsi="Times New Roman" w:eastAsia="仿宋_GB2312" w:cs="Times New Roman"/>
          <w:sz w:val="32"/>
          <w:szCs w:val="22"/>
          <w:highlight w:val="none"/>
        </w:rPr>
        <w:t>市：</w:t>
      </w:r>
      <w:r>
        <w:rPr>
          <w:rFonts w:hint="eastAsia" w:eastAsia="仿宋_GB2312" w:cs="Times New Roman"/>
          <w:spacing w:val="-6"/>
          <w:sz w:val="32"/>
          <w:szCs w:val="22"/>
          <w:u w:val="single"/>
          <w:lang w:eastAsia="zh-CN"/>
        </w:rPr>
        <w:t>　　　　　　　　　　　　　</w:t>
      </w:r>
    </w:p>
    <w:p>
      <w:pPr>
        <w:widowControl/>
        <w:ind w:left="0" w:firstLine="640" w:firstLineChars="200"/>
        <w:rPr>
          <w:rFonts w:hint="eastAsia" w:ascii="Times New Roman" w:hAnsi="Times New Roman" w:eastAsia="仿宋_GB2312" w:cs="Times New Roman"/>
          <w:sz w:val="32"/>
          <w:szCs w:val="22"/>
          <w:highlight w:val="none"/>
        </w:rPr>
      </w:pPr>
      <w:r>
        <w:rPr>
          <w:rFonts w:hint="eastAsia" w:eastAsia="仿宋_GB2312" w:cs="Times New Roman"/>
          <w:sz w:val="32"/>
          <w:szCs w:val="22"/>
          <w:lang w:eastAsia="zh-CN"/>
        </w:rPr>
        <w:t>　　</w:t>
      </w:r>
    </w:p>
    <w:p>
      <w:pPr>
        <w:widowControl/>
        <w:jc w:val="center"/>
        <w:rPr>
          <w:rFonts w:hint="eastAsia" w:eastAsia="仿宋_GB2312"/>
          <w:b w:val="0"/>
          <w:color w:val="000000"/>
          <w:sz w:val="44"/>
          <w:lang w:eastAsia="zh-CN"/>
        </w:rPr>
      </w:pPr>
    </w:p>
    <w:p>
      <w:pPr>
        <w:pStyle w:val="2"/>
        <w:rPr>
          <w:rFonts w:hint="eastAsia"/>
          <w:lang w:eastAsia="zh-CN"/>
        </w:rPr>
      </w:pPr>
    </w:p>
    <w:p>
      <w:pPr>
        <w:widowControl/>
        <w:jc w:val="center"/>
        <w:rPr>
          <w:rFonts w:ascii="Times New Roman" w:hAnsi="Times New Roman" w:eastAsia="仿宋_GB2312"/>
          <w:b w:val="0"/>
          <w:color w:val="000000"/>
          <w:sz w:val="44"/>
        </w:rPr>
      </w:pPr>
    </w:p>
    <w:p>
      <w:pPr>
        <w:widowControl/>
        <w:jc w:val="center"/>
        <w:rPr>
          <w:rFonts w:hint="default" w:ascii="Times New Roman" w:hAnsi="Times New Roman" w:eastAsia="方正小标宋_GBK" w:cs="Times New Roman"/>
          <w:color w:val="000000"/>
          <w:sz w:val="32"/>
        </w:rPr>
      </w:pPr>
      <w:r>
        <w:rPr>
          <w:rFonts w:hint="default" w:ascii="Times New Roman" w:hAnsi="Times New Roman" w:eastAsia="方正小标宋_GBK" w:cs="Times New Roman"/>
          <w:color w:val="000000"/>
          <w:sz w:val="32"/>
        </w:rPr>
        <w:t>202X年X月</w:t>
      </w:r>
    </w:p>
    <w:p>
      <w:pPr>
        <w:widowControl/>
        <w:jc w:val="left"/>
        <w:rPr>
          <w:rFonts w:ascii="Times New Roman" w:hAnsi="Times New Roman" w:eastAsia="仿宋_GB2312"/>
          <w:color w:val="000000"/>
          <w:sz w:val="44"/>
        </w:rPr>
      </w:pPr>
    </w:p>
    <w:p>
      <w:pPr>
        <w:widowControl/>
        <w:jc w:val="center"/>
        <w:rPr>
          <w:rFonts w:hint="eastAsia" w:ascii="Times New Roman" w:hAnsi="Times New Roman" w:eastAsia="仿宋_GB2312"/>
          <w:color w:val="000000"/>
          <w:kern w:val="0"/>
          <w:sz w:val="44"/>
        </w:rPr>
        <w:sectPr>
          <w:headerReference r:id="rId3" w:type="default"/>
          <w:pgSz w:w="11906" w:h="16838"/>
          <w:pgMar w:top="1440" w:right="1800" w:bottom="1440" w:left="1800" w:header="851" w:footer="992" w:gutter="0"/>
          <w:cols w:space="720" w:num="1"/>
          <w:docGrid w:type="lines" w:linePitch="312" w:charSpace="0"/>
        </w:sectPr>
      </w:pPr>
    </w:p>
    <w:p>
      <w:pPr>
        <w:widowControl/>
        <w:jc w:val="center"/>
        <w:rPr>
          <w:rFonts w:hint="eastAsia" w:ascii="黑体" w:hAnsi="黑体" w:eastAsia="黑体" w:cs="黑体"/>
          <w:color w:val="000000"/>
          <w:sz w:val="36"/>
          <w:szCs w:val="36"/>
        </w:rPr>
      </w:pPr>
      <w:r>
        <w:rPr>
          <w:rFonts w:hint="eastAsia" w:ascii="黑体" w:hAnsi="黑体" w:eastAsia="黑体" w:cs="黑体"/>
          <w:color w:val="000000"/>
          <w:sz w:val="36"/>
          <w:szCs w:val="36"/>
        </w:rPr>
        <w:t>填写说明</w:t>
      </w:r>
    </w:p>
    <w:p>
      <w:pPr>
        <w:widowControl/>
        <w:ind w:firstLine="640" w:firstLineChars="200"/>
        <w:jc w:val="left"/>
        <w:rPr>
          <w:rFonts w:ascii="Times New Roman" w:hAnsi="Times New Roman" w:eastAsia="仿宋_GB2312"/>
          <w:color w:val="000000"/>
          <w:sz w:val="32"/>
        </w:rPr>
      </w:pP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1</w:t>
      </w:r>
      <w:r>
        <w:rPr>
          <w:rFonts w:hint="eastAsia" w:eastAsia="仿宋_GB2312"/>
          <w:sz w:val="32"/>
          <w:lang w:val="en-US" w:eastAsia="zh-CN"/>
        </w:rPr>
        <w:t>.</w:t>
      </w:r>
      <w:r>
        <w:rPr>
          <w:rFonts w:ascii="Times New Roman" w:hAnsi="Times New Roman" w:eastAsia="仿宋_GB2312"/>
          <w:sz w:val="32"/>
        </w:rPr>
        <w:t>申报企业按照有关要求如实编写申请报告，并提供必要的证明材料。</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2</w:t>
      </w:r>
      <w:r>
        <w:rPr>
          <w:rFonts w:hint="eastAsia" w:eastAsia="仿宋_GB2312"/>
          <w:sz w:val="32"/>
          <w:lang w:val="en-US" w:eastAsia="zh-CN"/>
        </w:rPr>
        <w:t>.</w:t>
      </w:r>
      <w:r>
        <w:rPr>
          <w:rFonts w:ascii="Times New Roman" w:hAnsi="Times New Roman" w:eastAsia="仿宋_GB2312"/>
          <w:sz w:val="32"/>
        </w:rPr>
        <w:t>申请报告包含但不限于下列内容：</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（1）企业基本信息表</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（2）企业水效分析报告</w:t>
      </w:r>
    </w:p>
    <w:p>
      <w:pPr>
        <w:widowControl/>
        <w:ind w:firstLine="640" w:firstLineChars="200"/>
        <w:jc w:val="left"/>
        <w:rPr>
          <w:rFonts w:ascii="Times New Roman" w:hAnsi="Times New Roman" w:eastAsia="仿宋_GB2312"/>
          <w:color w:val="000000"/>
          <w:sz w:val="32"/>
        </w:rPr>
      </w:pPr>
      <w:r>
        <w:rPr>
          <w:rFonts w:ascii="Times New Roman" w:hAnsi="Times New Roman" w:eastAsia="仿宋_GB2312"/>
          <w:sz w:val="32"/>
        </w:rPr>
        <w:t>（3）企业自评表</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3</w:t>
      </w:r>
      <w:r>
        <w:rPr>
          <w:rFonts w:hint="eastAsia" w:eastAsia="仿宋_GB2312"/>
          <w:sz w:val="32"/>
          <w:lang w:val="en-US" w:eastAsia="zh-CN"/>
        </w:rPr>
        <w:t>.</w:t>
      </w:r>
      <w:r>
        <w:rPr>
          <w:rFonts w:ascii="Times New Roman" w:hAnsi="Times New Roman" w:eastAsia="仿宋_GB2312"/>
          <w:sz w:val="32"/>
        </w:rPr>
        <w:t>以上材料需按顺序编排，并在相应位置加盖公章</w:t>
      </w:r>
      <w:r>
        <w:rPr>
          <w:rFonts w:hint="eastAsia" w:ascii="Times New Roman" w:hAnsi="Times New Roman" w:eastAsia="仿宋_GB2312"/>
          <w:sz w:val="32"/>
        </w:rPr>
        <w:t>。</w:t>
      </w:r>
    </w:p>
    <w:p>
      <w:pPr>
        <w:widowControl/>
        <w:ind w:firstLine="640" w:firstLineChars="200"/>
        <w:jc w:val="left"/>
        <w:rPr>
          <w:rFonts w:ascii="Times New Roman" w:hAnsi="Times New Roman" w:eastAsia="仿宋_GB2312"/>
          <w:color w:val="000000"/>
          <w:sz w:val="32"/>
        </w:rPr>
      </w:pPr>
    </w:p>
    <w:p>
      <w:pPr>
        <w:widowControl/>
        <w:jc w:val="center"/>
        <w:outlineLvl w:val="0"/>
        <w:rPr>
          <w:rFonts w:hint="eastAsia" w:ascii="Times New Roman" w:hAnsi="Times New Roman" w:eastAsia="仿宋_GB2312"/>
          <w:b w:val="0"/>
          <w:color w:val="000000"/>
          <w:kern w:val="0"/>
          <w:sz w:val="36"/>
        </w:rPr>
        <w:sectPr>
          <w:headerReference r:id="rId4" w:type="default"/>
          <w:footerReference r:id="rId5" w:type="default"/>
          <w:pgSz w:w="11906" w:h="16838"/>
          <w:pgMar w:top="1440" w:right="1800" w:bottom="1440" w:left="1800" w:header="851" w:footer="992" w:gutter="0"/>
          <w:pgNumType w:start="1"/>
          <w:cols w:space="720" w:num="1"/>
          <w:docGrid w:type="lines" w:linePitch="312" w:charSpace="0"/>
        </w:sectPr>
      </w:pPr>
    </w:p>
    <w:p>
      <w:pPr>
        <w:widowControl/>
        <w:jc w:val="center"/>
        <w:outlineLvl w:val="0"/>
        <w:rPr>
          <w:rFonts w:hint="eastAsia" w:ascii="黑体" w:hAnsi="黑体" w:eastAsia="黑体" w:cs="黑体"/>
          <w:color w:val="000000"/>
          <w:sz w:val="32"/>
          <w:szCs w:val="32"/>
        </w:rPr>
      </w:pPr>
      <w:r>
        <w:rPr>
          <w:rFonts w:hint="eastAsia" w:ascii="黑体" w:hAnsi="黑体" w:eastAsia="黑体" w:cs="黑体"/>
          <w:b w:val="0"/>
          <w:color w:val="000000"/>
          <w:sz w:val="32"/>
          <w:szCs w:val="32"/>
        </w:rPr>
        <w:t>企业基本信息表</w:t>
      </w:r>
    </w:p>
    <w:tbl>
      <w:tblPr>
        <w:tblStyle w:val="16"/>
        <w:tblW w:w="8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0"/>
        <w:gridCol w:w="2496"/>
        <w:gridCol w:w="1254"/>
        <w:gridCol w:w="1050"/>
        <w:gridCol w:w="341"/>
        <w:gridCol w:w="1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5" w:type="dxa"/>
            <w:gridSpan w:val="6"/>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b w:val="0"/>
                <w:color w:val="000000"/>
                <w:sz w:val="24"/>
              </w:rPr>
            </w:pPr>
            <w:r>
              <w:rPr>
                <w:rFonts w:ascii="Times New Roman" w:hAnsi="Times New Roman" w:eastAsia="仿宋_GB2312"/>
                <w:b/>
                <w:bCs/>
                <w:color w:val="000000"/>
                <w:sz w:val="24"/>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企业名称</w:t>
            </w:r>
          </w:p>
        </w:tc>
        <w:tc>
          <w:tcPr>
            <w:tcW w:w="6665"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hint="eastAsia" w:eastAsia="仿宋_GB2312"/>
                <w:color w:val="000000"/>
                <w:spacing w:val="-11"/>
                <w:sz w:val="24"/>
                <w:lang w:eastAsia="zh-CN"/>
              </w:rPr>
              <w:t>统一社会信用</w:t>
            </w:r>
            <w:r>
              <w:rPr>
                <w:rFonts w:ascii="Times New Roman" w:hAnsi="Times New Roman" w:eastAsia="仿宋_GB2312"/>
                <w:color w:val="000000"/>
                <w:spacing w:val="-11"/>
                <w:sz w:val="24"/>
              </w:rPr>
              <w:t>代码</w:t>
            </w:r>
          </w:p>
        </w:tc>
        <w:tc>
          <w:tcPr>
            <w:tcW w:w="2496"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2304"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邮编</w:t>
            </w:r>
          </w:p>
        </w:tc>
        <w:tc>
          <w:tcPr>
            <w:tcW w:w="186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详细地址</w:t>
            </w:r>
          </w:p>
        </w:tc>
        <w:tc>
          <w:tcPr>
            <w:tcW w:w="6665"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法定代表人</w:t>
            </w:r>
          </w:p>
        </w:tc>
        <w:tc>
          <w:tcPr>
            <w:tcW w:w="2496"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2304"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法人代表联系电话</w:t>
            </w:r>
          </w:p>
        </w:tc>
        <w:tc>
          <w:tcPr>
            <w:tcW w:w="186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联系部门</w:t>
            </w:r>
          </w:p>
        </w:tc>
        <w:tc>
          <w:tcPr>
            <w:tcW w:w="2496"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2304"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联系人</w:t>
            </w:r>
          </w:p>
        </w:tc>
        <w:tc>
          <w:tcPr>
            <w:tcW w:w="186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联系电话</w:t>
            </w:r>
          </w:p>
        </w:tc>
        <w:tc>
          <w:tcPr>
            <w:tcW w:w="2496"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2304"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传真</w:t>
            </w:r>
          </w:p>
        </w:tc>
        <w:tc>
          <w:tcPr>
            <w:tcW w:w="186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手机</w:t>
            </w:r>
          </w:p>
        </w:tc>
        <w:tc>
          <w:tcPr>
            <w:tcW w:w="2496"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2304"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电子邮箱</w:t>
            </w:r>
          </w:p>
        </w:tc>
        <w:tc>
          <w:tcPr>
            <w:tcW w:w="186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企业类型</w:t>
            </w:r>
          </w:p>
        </w:tc>
        <w:tc>
          <w:tcPr>
            <w:tcW w:w="6665"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内资（</w:t>
            </w:r>
            <w:r>
              <w:rPr>
                <w:rFonts w:hint="eastAsia" w:ascii="Times New Roman" w:hAnsi="Times New Roman" w:eastAsia="仿宋_GB2312" w:cs="仿宋_GB2312"/>
                <w:color w:val="000000"/>
              </w:rPr>
              <w:t>□</w:t>
            </w:r>
            <w:r>
              <w:rPr>
                <w:rFonts w:hint="eastAsia" w:ascii="Times New Roman" w:hAnsi="Times New Roman" w:eastAsia="仿宋_GB2312" w:cs="仿宋_GB2312"/>
                <w:color w:val="000000"/>
                <w:sz w:val="24"/>
              </w:rPr>
              <w:t>国有</w:t>
            </w:r>
            <w:r>
              <w:rPr>
                <w:rFonts w:hint="eastAsia" w:ascii="Times New Roman" w:hAnsi="Times New Roman" w:eastAsia="仿宋_GB2312" w:cs="仿宋_GB2312"/>
                <w:color w:val="000000"/>
              </w:rPr>
              <w:t>□</w:t>
            </w:r>
            <w:r>
              <w:rPr>
                <w:rFonts w:hint="eastAsia" w:ascii="Times New Roman" w:hAnsi="Times New Roman" w:eastAsia="仿宋_GB2312" w:cs="仿宋_GB2312"/>
                <w:color w:val="000000"/>
                <w:sz w:val="24"/>
              </w:rPr>
              <w:t>集体</w:t>
            </w:r>
            <w:r>
              <w:rPr>
                <w:rFonts w:hint="eastAsia" w:ascii="Times New Roman" w:hAnsi="Times New Roman" w:eastAsia="仿宋_GB2312" w:cs="仿宋_GB2312"/>
                <w:color w:val="000000"/>
              </w:rPr>
              <w:t>□</w:t>
            </w:r>
            <w:r>
              <w:rPr>
                <w:rFonts w:hint="eastAsia" w:ascii="Times New Roman" w:hAnsi="Times New Roman" w:eastAsia="仿宋_GB2312" w:cs="仿宋_GB2312"/>
                <w:color w:val="000000"/>
                <w:sz w:val="24"/>
              </w:rPr>
              <w:t>民营）</w:t>
            </w:r>
            <w:r>
              <w:rPr>
                <w:rFonts w:hint="eastAsia" w:ascii="Times New Roman" w:hAnsi="Times New Roman" w:eastAsia="仿宋_GB2312" w:cs="仿宋_GB2312"/>
                <w:color w:val="000000"/>
              </w:rPr>
              <w:t>□</w:t>
            </w:r>
            <w:r>
              <w:rPr>
                <w:rFonts w:hint="eastAsia" w:ascii="Times New Roman" w:hAnsi="Times New Roman" w:eastAsia="仿宋_GB2312" w:cs="仿宋_GB2312"/>
                <w:color w:val="000000"/>
                <w:sz w:val="24"/>
              </w:rPr>
              <w:t>中外合资</w:t>
            </w:r>
            <w:r>
              <w:rPr>
                <w:rFonts w:hint="eastAsia" w:ascii="Times New Roman" w:hAnsi="Times New Roman" w:eastAsia="仿宋_GB2312" w:cs="仿宋_GB2312"/>
                <w:color w:val="000000"/>
              </w:rPr>
              <w:t>□</w:t>
            </w:r>
            <w:r>
              <w:rPr>
                <w:rFonts w:hint="eastAsia" w:ascii="Times New Roman" w:hAnsi="Times New Roman" w:eastAsia="仿宋_GB2312" w:cs="仿宋_GB2312"/>
                <w:color w:val="000000"/>
                <w:sz w:val="24"/>
              </w:rPr>
              <w:t>港澳台</w:t>
            </w:r>
            <w:r>
              <w:rPr>
                <w:rFonts w:hint="eastAsia" w:ascii="Times New Roman" w:hAnsi="Times New Roman" w:eastAsia="仿宋_GB2312" w:cs="仿宋_GB2312"/>
                <w:color w:val="000000"/>
              </w:rPr>
              <w:t>□</w:t>
            </w:r>
            <w:r>
              <w:rPr>
                <w:rFonts w:hint="eastAsia" w:ascii="Times New Roman" w:hAnsi="Times New Roman" w:eastAsia="仿宋_GB2312" w:cs="仿宋_GB2312"/>
                <w:color w:val="000000"/>
                <w:sz w:val="24"/>
              </w:rPr>
              <w:t>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Times New Roman" w:hAnsi="Times New Roman" w:eastAsia="仿宋_GB2312" w:cs="仿宋_GB2312"/>
                <w:color w:val="000000"/>
                <w:sz w:val="24"/>
              </w:rPr>
            </w:pPr>
            <w:r>
              <w:rPr>
                <w:rFonts w:hint="eastAsia" w:eastAsia="仿宋_GB2312"/>
                <w:color w:val="000000"/>
                <w:sz w:val="24"/>
                <w:lang w:val="en-US" w:eastAsia="zh-CN"/>
              </w:rPr>
              <w:t>是否获得国家级或省级绿色工厂</w:t>
            </w:r>
          </w:p>
        </w:tc>
        <w:tc>
          <w:tcPr>
            <w:tcW w:w="4169"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eastAsia="仿宋_GB2312"/>
                <w:color w:val="000000"/>
                <w:sz w:val="24"/>
                <w:lang w:val="en-US" w:eastAsia="zh-CN"/>
              </w:rPr>
            </w:pPr>
            <w:r>
              <w:rPr>
                <w:rFonts w:hint="eastAsia" w:eastAsia="仿宋_GB2312"/>
                <w:color w:val="000000"/>
                <w:sz w:val="24"/>
                <w:lang w:val="en-US" w:eastAsia="zh-CN"/>
              </w:rPr>
              <w:t>□是（国家级/省级）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所属行业</w:t>
            </w:r>
          </w:p>
        </w:tc>
        <w:tc>
          <w:tcPr>
            <w:tcW w:w="6665"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distribute"/>
              <w:rPr>
                <w:rFonts w:hint="default" w:ascii="Times New Roman" w:hAnsi="Times New Roman" w:eastAsia="仿宋_GB2312" w:cs="仿宋_GB2312"/>
                <w:color w:val="000000"/>
                <w:sz w:val="24"/>
                <w:lang w:val="en-US" w:eastAsia="zh-CN"/>
              </w:rPr>
            </w:pPr>
            <w:r>
              <w:rPr>
                <w:rFonts w:hint="eastAsia" w:ascii="Times New Roman" w:hAnsi="Times New Roman" w:eastAsia="仿宋_GB2312" w:cs="仿宋_GB2312"/>
                <w:color w:val="000000"/>
                <w:sz w:val="24"/>
              </w:rPr>
              <w:t>□钢铁 □炼焦 □石油炼制 □乙烯 □氯碱 □氮肥□现代煤化工 □纺织染整 □化纤长丝织造 □造纸 □啤酒 □</w:t>
            </w:r>
            <w:r>
              <w:rPr>
                <w:rFonts w:hint="eastAsia" w:eastAsia="仿宋_GB2312" w:cs="仿宋_GB2312"/>
                <w:color w:val="000000"/>
                <w:sz w:val="24"/>
                <w:lang w:val="en-US" w:eastAsia="zh-CN"/>
              </w:rPr>
              <w:t>发酵</w:t>
            </w:r>
            <w:r>
              <w:rPr>
                <w:rFonts w:hint="eastAsia" w:ascii="Times New Roman" w:hAnsi="Times New Roman" w:eastAsia="仿宋_GB2312" w:cs="仿宋_GB2312"/>
                <w:color w:val="000000"/>
                <w:sz w:val="24"/>
              </w:rPr>
              <w:t xml:space="preserve"> □氧化铝 □电解铝 □多晶硅 □船舶</w:t>
            </w:r>
            <w:r>
              <w:rPr>
                <w:rFonts w:hint="eastAsia" w:eastAsia="仿宋_GB2312" w:cs="仿宋_GB2312"/>
                <w:color w:val="000000"/>
                <w:sz w:val="24"/>
                <w:lang w:eastAsia="zh-CN"/>
              </w:rPr>
              <w:t>制造</w:t>
            </w:r>
            <w:r>
              <w:rPr>
                <w:rFonts w:hint="eastAsia" w:ascii="Times New Roman" w:hAnsi="Times New Roman" w:eastAsia="仿宋_GB2312" w:cs="仿宋_GB2312"/>
                <w:color w:val="000000"/>
                <w:sz w:val="24"/>
              </w:rPr>
              <w:t xml:space="preserve"> □铁矿采选</w:t>
            </w:r>
            <w:r>
              <w:rPr>
                <w:rFonts w:hint="eastAsia" w:eastAsia="仿宋_GB2312" w:cs="仿宋_GB2312"/>
                <w:color w:val="000000"/>
                <w:sz w:val="24"/>
                <w:lang w:val="en-US" w:eastAsia="zh-CN"/>
              </w:rPr>
              <w:t xml:space="preserve"> </w:t>
            </w:r>
            <w:r>
              <w:rPr>
                <w:rFonts w:hint="eastAsia" w:eastAsia="仿宋_GB2312" w:cs="仿宋_GB2312"/>
                <w:color w:val="000000"/>
                <w:sz w:val="24"/>
                <w:lang w:eastAsia="zh-CN"/>
              </w:rPr>
              <w:t>□</w:t>
            </w:r>
            <w:r>
              <w:rPr>
                <w:rFonts w:hint="eastAsia" w:eastAsia="仿宋_GB2312" w:cs="仿宋_GB2312"/>
                <w:color w:val="000000"/>
                <w:sz w:val="24"/>
                <w:lang w:val="en-US" w:eastAsia="zh-CN"/>
              </w:rPr>
              <w:t xml:space="preserve">木材加工及其制品 </w:t>
            </w:r>
            <w:r>
              <w:rPr>
                <w:rFonts w:hint="eastAsia" w:ascii="Times New Roman" w:hAnsi="Times New Roman" w:eastAsia="仿宋_GB2312" w:cs="仿宋_GB2312"/>
                <w:color w:val="000000"/>
                <w:sz w:val="24"/>
              </w:rPr>
              <w:t>□</w:t>
            </w:r>
            <w:r>
              <w:rPr>
                <w:rFonts w:hint="eastAsia" w:ascii="Times New Roman" w:hAnsi="Times New Roman" w:eastAsia="仿宋_GB2312" w:cs="仿宋_GB2312"/>
                <w:color w:val="000000"/>
                <w:sz w:val="24"/>
                <w:lang w:val="en-US" w:eastAsia="zh-CN"/>
              </w:rPr>
              <w:t>建材</w:t>
            </w:r>
            <w:r>
              <w:rPr>
                <w:rFonts w:hint="eastAsia" w:eastAsia="仿宋_GB2312" w:cs="仿宋_GB2312"/>
                <w:color w:val="000000"/>
                <w:sz w:val="24"/>
                <w:lang w:eastAsia="zh-CN"/>
              </w:rPr>
              <w:t xml:space="preserve"> </w:t>
            </w:r>
            <w:r>
              <w:rPr>
                <w:rFonts w:hint="eastAsia" w:ascii="Times New Roman" w:hAnsi="Times New Roman" w:eastAsia="仿宋_GB2312" w:cs="仿宋_GB2312"/>
                <w:color w:val="000000"/>
                <w:sz w:val="24"/>
              </w:rPr>
              <w:t>□</w:t>
            </w:r>
            <w:r>
              <w:rPr>
                <w:rFonts w:hint="eastAsia" w:eastAsia="仿宋_GB2312" w:cs="仿宋_GB2312"/>
                <w:color w:val="000000"/>
                <w:sz w:val="24"/>
              </w:rPr>
              <w:t>铅冶炼</w:t>
            </w:r>
            <w:r>
              <w:rPr>
                <w:rFonts w:hint="eastAsia" w:eastAsia="仿宋_GB2312" w:cs="仿宋_GB2312"/>
                <w:color w:val="000000"/>
                <w:sz w:val="24"/>
                <w:lang w:eastAsia="zh-CN"/>
              </w:rPr>
              <w:t xml:space="preserve"> </w:t>
            </w:r>
            <w:r>
              <w:rPr>
                <w:rFonts w:hint="eastAsia" w:ascii="Times New Roman" w:hAnsi="Times New Roman" w:eastAsia="仿宋_GB2312" w:cs="仿宋_GB2312"/>
                <w:color w:val="000000"/>
                <w:sz w:val="24"/>
              </w:rPr>
              <w:t>□</w:t>
            </w:r>
            <w:r>
              <w:rPr>
                <w:rFonts w:hint="eastAsia" w:eastAsia="仿宋_GB2312" w:cs="仿宋_GB2312"/>
                <w:color w:val="000000"/>
                <w:sz w:val="24"/>
              </w:rPr>
              <w:t>锌冶炼</w:t>
            </w:r>
            <w:r>
              <w:rPr>
                <w:rFonts w:hint="eastAsia" w:eastAsia="仿宋_GB2312" w:cs="仿宋_GB2312"/>
                <w:color w:val="000000"/>
                <w:sz w:val="24"/>
                <w:lang w:val="en-US" w:eastAsia="zh-CN"/>
              </w:rPr>
              <w:t xml:space="preserve"> □铁合金 □印制电路板 </w:t>
            </w:r>
            <w:r>
              <w:rPr>
                <w:rFonts w:hint="eastAsia" w:eastAsia="仿宋_GB2312" w:cs="仿宋_GB2312"/>
                <w:color w:val="000000"/>
                <w:sz w:val="24"/>
                <w:lang w:val="en-US" w:eastAsia="zh-CN"/>
              </w:rPr>
              <w:sym w:font="Wingdings 2" w:char="00A3"/>
            </w:r>
            <w:r>
              <w:rPr>
                <w:rFonts w:hint="eastAsia" w:eastAsia="仿宋_GB2312" w:cs="仿宋_GB2312"/>
                <w:color w:val="000000"/>
                <w:sz w:val="24"/>
                <w:lang w:val="en-US" w:eastAsia="zh-CN"/>
              </w:rPr>
              <w:t>聚酯涤纶 □毛纺织 □丝绸 □氨纶 □维纶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5" w:type="dxa"/>
            <w:gridSpan w:val="6"/>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b w:val="0"/>
                <w:color w:val="000000"/>
                <w:sz w:val="24"/>
              </w:rPr>
            </w:pPr>
            <w:r>
              <w:rPr>
                <w:rFonts w:ascii="Times New Roman" w:hAnsi="Times New Roman" w:eastAsia="仿宋_GB2312"/>
                <w:b/>
                <w:bCs/>
                <w:color w:val="000000"/>
                <w:sz w:val="24"/>
              </w:rPr>
              <w:t>二、企业水效指标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主要产品</w:t>
            </w:r>
          </w:p>
        </w:tc>
        <w:tc>
          <w:tcPr>
            <w:tcW w:w="4169"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主要水源</w:t>
            </w:r>
          </w:p>
        </w:tc>
        <w:tc>
          <w:tcPr>
            <w:tcW w:w="4169"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5</w:t>
            </w:r>
            <w:r>
              <w:rPr>
                <w:rFonts w:ascii="Times New Roman" w:hAnsi="Times New Roman" w:eastAsia="仿宋_GB2312"/>
                <w:color w:val="000000"/>
                <w:sz w:val="24"/>
              </w:rPr>
              <w:t>年总产值（万元）</w:t>
            </w:r>
          </w:p>
        </w:tc>
        <w:tc>
          <w:tcPr>
            <w:tcW w:w="4169"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lang w:val="en"/>
              </w:rPr>
            </w:pPr>
            <w:r>
              <w:rPr>
                <w:rFonts w:ascii="Times New Roman" w:hAnsi="Times New Roman" w:eastAsia="仿宋_GB2312"/>
                <w:color w:val="000000"/>
                <w:sz w:val="24"/>
                <w:lang w:val="en"/>
              </w:rPr>
              <w:t>202</w:t>
            </w:r>
            <w:r>
              <w:rPr>
                <w:rFonts w:hint="eastAsia" w:eastAsia="仿宋_GB2312"/>
                <w:color w:val="000000"/>
                <w:sz w:val="24"/>
                <w:lang w:val="en-US" w:eastAsia="zh-CN"/>
              </w:rPr>
              <w:t>5</w:t>
            </w:r>
            <w:r>
              <w:rPr>
                <w:rFonts w:ascii="Times New Roman" w:hAnsi="Times New Roman" w:eastAsia="仿宋_GB2312"/>
                <w:color w:val="000000"/>
                <w:sz w:val="24"/>
                <w:lang w:val="en"/>
              </w:rPr>
              <w:t>年主要产品产量（请注明单位）</w:t>
            </w:r>
          </w:p>
        </w:tc>
        <w:tc>
          <w:tcPr>
            <w:tcW w:w="4169"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vMerge w:val="restart"/>
            <w:tcBorders>
              <w:top w:val="single" w:color="auto" w:sz="4" w:space="0"/>
              <w:left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5</w:t>
            </w:r>
            <w:r>
              <w:rPr>
                <w:rFonts w:ascii="Times New Roman" w:hAnsi="Times New Roman" w:eastAsia="仿宋_GB2312"/>
                <w:color w:val="000000"/>
                <w:sz w:val="24"/>
              </w:rPr>
              <w:t>年取水量（立方米）</w:t>
            </w:r>
          </w:p>
        </w:tc>
        <w:tc>
          <w:tcPr>
            <w:tcW w:w="2496" w:type="dxa"/>
            <w:tcBorders>
              <w:top w:val="single" w:color="auto" w:sz="4" w:space="0"/>
              <w:left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常规水源取水量</w:t>
            </w:r>
          </w:p>
        </w:tc>
        <w:tc>
          <w:tcPr>
            <w:tcW w:w="4169"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vMerge w:val="continue"/>
            <w:tcBorders>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c>
          <w:tcPr>
            <w:tcW w:w="2496" w:type="dxa"/>
            <w:tcBorders>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非常规水源取水量</w:t>
            </w:r>
          </w:p>
        </w:tc>
        <w:tc>
          <w:tcPr>
            <w:tcW w:w="4169"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近三年企业</w:t>
            </w:r>
            <w:r>
              <w:rPr>
                <w:rFonts w:hint="eastAsia" w:ascii="Times New Roman" w:hAnsi="Times New Roman" w:eastAsia="仿宋_GB2312"/>
                <w:color w:val="000000"/>
                <w:sz w:val="24"/>
                <w:lang w:eastAsia="zh-CN"/>
              </w:rPr>
              <w:t>主要水效</w:t>
            </w:r>
            <w:r>
              <w:rPr>
                <w:rFonts w:ascii="Times New Roman" w:hAnsi="Times New Roman" w:eastAsia="仿宋_GB2312"/>
                <w:color w:val="000000"/>
                <w:sz w:val="24"/>
              </w:rPr>
              <w:t>指标（请注明单位）</w:t>
            </w:r>
          </w:p>
        </w:tc>
        <w:tc>
          <w:tcPr>
            <w:tcW w:w="24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年份</w:t>
            </w:r>
          </w:p>
        </w:tc>
        <w:tc>
          <w:tcPr>
            <w:tcW w:w="12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20</w:t>
            </w:r>
            <w:r>
              <w:rPr>
                <w:rFonts w:hint="eastAsia" w:eastAsia="仿宋_GB2312"/>
                <w:color w:val="000000"/>
                <w:sz w:val="24"/>
                <w:lang w:val="en-US" w:eastAsia="zh-CN"/>
              </w:rPr>
              <w:t>23</w:t>
            </w:r>
            <w:r>
              <w:rPr>
                <w:rFonts w:ascii="Times New Roman" w:hAnsi="Times New Roman" w:eastAsia="仿宋_GB2312"/>
                <w:color w:val="000000"/>
                <w:sz w:val="24"/>
              </w:rPr>
              <w:t>年</w:t>
            </w:r>
          </w:p>
        </w:tc>
        <w:tc>
          <w:tcPr>
            <w:tcW w:w="13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4</w:t>
            </w:r>
            <w:r>
              <w:rPr>
                <w:rFonts w:ascii="Times New Roman" w:hAnsi="Times New Roman" w:eastAsia="仿宋_GB2312"/>
                <w:color w:val="000000"/>
                <w:sz w:val="24"/>
              </w:rPr>
              <w:t>年</w:t>
            </w:r>
          </w:p>
        </w:tc>
        <w:tc>
          <w:tcPr>
            <w:tcW w:w="152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5</w:t>
            </w:r>
            <w:r>
              <w:rPr>
                <w:rFonts w:ascii="Times New Roman" w:hAnsi="Times New Roman" w:eastAsia="仿宋_GB2312"/>
                <w:color w:val="00000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olor w:val="000000"/>
                <w:sz w:val="24"/>
              </w:rPr>
            </w:pPr>
          </w:p>
        </w:tc>
        <w:tc>
          <w:tcPr>
            <w:tcW w:w="24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hint="eastAsia" w:ascii="Times New Roman" w:hAnsi="Times New Roman" w:eastAsia="仿宋_GB2312"/>
                <w:color w:val="000000"/>
                <w:sz w:val="24"/>
                <w:lang w:eastAsia="zh-CN"/>
              </w:rPr>
              <w:t>主要产品</w:t>
            </w:r>
            <w:r>
              <w:rPr>
                <w:rFonts w:ascii="Times New Roman" w:hAnsi="Times New Roman" w:eastAsia="仿宋_GB2312"/>
                <w:color w:val="000000"/>
                <w:sz w:val="24"/>
              </w:rPr>
              <w:t>单位取水量</w:t>
            </w:r>
          </w:p>
        </w:tc>
        <w:tc>
          <w:tcPr>
            <w:tcW w:w="1254"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13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1524"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olor w:val="000000"/>
                <w:sz w:val="24"/>
              </w:rPr>
            </w:pPr>
          </w:p>
        </w:tc>
        <w:tc>
          <w:tcPr>
            <w:tcW w:w="24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水重复利用率</w:t>
            </w:r>
          </w:p>
        </w:tc>
        <w:tc>
          <w:tcPr>
            <w:tcW w:w="1254"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13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1524"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5" w:type="dxa"/>
            <w:gridSpan w:val="6"/>
            <w:tcBorders>
              <w:top w:val="single" w:color="auto" w:sz="4" w:space="0"/>
              <w:left w:val="single" w:color="auto" w:sz="4" w:space="0"/>
              <w:bottom w:val="single" w:color="auto" w:sz="4" w:space="0"/>
              <w:right w:val="single" w:color="auto" w:sz="4" w:space="0"/>
            </w:tcBorders>
            <w:vAlign w:val="center"/>
          </w:tcPr>
          <w:p>
            <w:pPr>
              <w:spacing w:before="157" w:beforeLines="50" w:line="320" w:lineRule="exact"/>
              <w:rPr>
                <w:rFonts w:ascii="Times New Roman" w:hAnsi="Times New Roman" w:eastAsia="仿宋_GB2312"/>
                <w:color w:val="000000"/>
                <w:sz w:val="24"/>
              </w:rPr>
            </w:pPr>
            <w:r>
              <w:rPr>
                <w:rFonts w:ascii="Times New Roman" w:hAnsi="Times New Roman" w:eastAsia="仿宋_GB2312"/>
                <w:color w:val="000000"/>
                <w:sz w:val="24"/>
              </w:rPr>
              <w:t>材料真实性承诺：</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我单位郑重承诺：本次申报国家水效领跑者所提交的相关数据和信息均真实、有效，近三年未发生重大安全、环境事故</w:t>
            </w:r>
            <w:r>
              <w:rPr>
                <w:rFonts w:hint="eastAsia" w:ascii="Times New Roman" w:hAnsi="Times New Roman" w:eastAsia="仿宋_GB2312"/>
                <w:color w:val="000000"/>
                <w:sz w:val="24"/>
              </w:rPr>
              <w:t>或</w:t>
            </w:r>
            <w:r>
              <w:rPr>
                <w:rFonts w:ascii="Times New Roman" w:hAnsi="Times New Roman" w:eastAsia="仿宋_GB2312"/>
                <w:color w:val="000000"/>
                <w:sz w:val="24"/>
              </w:rPr>
              <w:t>质量违法行为，愿接受并积极配合主管部门的监督抽查和核验。如有违反，愿承担由此产生的相应责任。</w:t>
            </w:r>
          </w:p>
          <w:p>
            <w:pPr>
              <w:spacing w:line="320" w:lineRule="exact"/>
              <w:ind w:firstLine="4800" w:firstLineChars="2000"/>
              <w:rPr>
                <w:rFonts w:ascii="Times New Roman" w:hAnsi="Times New Roman" w:eastAsia="仿宋_GB2312"/>
                <w:color w:val="000000"/>
                <w:sz w:val="24"/>
              </w:rPr>
            </w:pPr>
            <w:r>
              <w:rPr>
                <w:rFonts w:ascii="Times New Roman" w:hAnsi="Times New Roman" w:eastAsia="仿宋_GB2312"/>
                <w:color w:val="000000"/>
                <w:sz w:val="24"/>
              </w:rPr>
              <w:t>单位负责人（签字）：</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 xml:space="preserve">                                     （申报单位公章）</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 xml:space="preserve">                                       年    月    日</w:t>
            </w:r>
          </w:p>
        </w:tc>
      </w:tr>
    </w:tbl>
    <w:p>
      <w:pPr>
        <w:widowControl/>
        <w:ind w:firstLine="0"/>
        <w:jc w:val="center"/>
        <w:outlineLvl w:val="0"/>
        <w:rPr>
          <w:rFonts w:ascii="Times New Roman" w:hAnsi="Times New Roman" w:eastAsia="仿宋_GB2312"/>
          <w:b w:val="0"/>
          <w:color w:val="000000"/>
          <w:sz w:val="36"/>
        </w:rPr>
      </w:pPr>
      <w:r>
        <w:rPr>
          <w:rFonts w:ascii="Times New Roman" w:hAnsi="Times New Roman" w:eastAsia="仿宋_GB2312"/>
          <w:color w:val="000000"/>
          <w:kern w:val="0"/>
        </w:rPr>
        <w:br w:type="page"/>
      </w:r>
      <w:r>
        <w:rPr>
          <w:rFonts w:hint="eastAsia" w:ascii="黑体" w:hAnsi="黑体" w:eastAsia="黑体" w:cs="黑体"/>
          <w:b w:val="0"/>
          <w:color w:val="000000"/>
          <w:sz w:val="36"/>
        </w:rPr>
        <w:t>企业水效分析报告（格式）</w:t>
      </w:r>
    </w:p>
    <w:p>
      <w:pPr>
        <w:widowControl/>
        <w:ind w:firstLine="723"/>
        <w:jc w:val="left"/>
        <w:rPr>
          <w:rFonts w:ascii="Times New Roman" w:hAnsi="Times New Roman" w:eastAsia="仿宋_GB2312"/>
          <w:sz w:val="20"/>
        </w:rPr>
      </w:pPr>
    </w:p>
    <w:p>
      <w:pPr>
        <w:ind w:firstLine="640" w:firstLineChars="200"/>
        <w:outlineLvl w:val="0"/>
        <w:rPr>
          <w:rFonts w:ascii="Times New Roman" w:hAnsi="Times New Roman" w:eastAsia="黑体"/>
          <w:color w:val="000000"/>
          <w:sz w:val="32"/>
        </w:rPr>
      </w:pPr>
      <w:r>
        <w:rPr>
          <w:rFonts w:ascii="Times New Roman" w:hAnsi="Times New Roman" w:eastAsia="黑体"/>
          <w:color w:val="000000"/>
          <w:sz w:val="32"/>
        </w:rPr>
        <w:t>一、基本情况</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（一）企业基本情况</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1.企业规模：包括企业地理位置（流域）、近三年的生产规模、产品结构、产量、产值、组织结构、员工人数等；</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2.生产情况：包括企业生产的主要原材料消耗、能源消耗、主要用水环节和用水设备等；</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3.取用水情况：包括企业的取水水源（常规水源、非常规水源）、取水量、水重复利用率、排水量、用水计量设备配备、用水计量、水质数据监测等情况。</w:t>
      </w:r>
    </w:p>
    <w:p>
      <w:pPr>
        <w:ind w:firstLine="640" w:firstLineChars="200"/>
        <w:outlineLvl w:val="0"/>
        <w:rPr>
          <w:rFonts w:hint="eastAsia" w:ascii="Times New Roman" w:hAnsi="Times New Roman" w:eastAsia="仿宋_GB2312"/>
          <w:color w:val="000000"/>
          <w:sz w:val="32"/>
          <w:lang w:val="en-US" w:eastAsia="zh-CN"/>
        </w:rPr>
      </w:pPr>
      <w:r>
        <w:rPr>
          <w:rFonts w:ascii="Times New Roman" w:hAnsi="Times New Roman" w:eastAsia="仿宋_GB2312"/>
          <w:color w:val="000000"/>
          <w:sz w:val="32"/>
        </w:rPr>
        <w:t>（二）申请水效领跑者的相关</w:t>
      </w:r>
      <w:r>
        <w:rPr>
          <w:rFonts w:hint="eastAsia" w:eastAsia="仿宋_GB2312"/>
          <w:color w:val="000000"/>
          <w:sz w:val="32"/>
          <w:lang w:eastAsia="zh-CN"/>
        </w:rPr>
        <w:t>产品</w:t>
      </w:r>
      <w:r>
        <w:rPr>
          <w:rFonts w:ascii="Times New Roman" w:hAnsi="Times New Roman" w:eastAsia="仿宋_GB2312"/>
          <w:color w:val="000000"/>
          <w:sz w:val="32"/>
        </w:rPr>
        <w:t>生产情况</w:t>
      </w:r>
    </w:p>
    <w:p>
      <w:pPr>
        <w:ind w:firstLine="640" w:firstLineChars="200"/>
        <w:outlineLvl w:val="0"/>
        <w:rPr>
          <w:rFonts w:ascii="Times New Roman" w:hAnsi="Times New Roman" w:eastAsia="黑体"/>
          <w:color w:val="000000"/>
          <w:sz w:val="32"/>
        </w:rPr>
      </w:pPr>
      <w:r>
        <w:rPr>
          <w:rFonts w:ascii="Times New Roman" w:hAnsi="Times New Roman" w:eastAsia="黑体"/>
          <w:color w:val="000000"/>
          <w:sz w:val="32"/>
        </w:rPr>
        <w:t>二、工艺及技术水平</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（一）主要工艺流程</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（二）主要用水设备规模及其技术水平</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包括企业循环水系统、冷却塔、换热器、锅炉、制冷、制氧、软化处理、污水处理等主要用水设备的设备配置、服务区域、运行情况、处理能力等，以及主要用水设备的技术水平情况。</w:t>
      </w:r>
    </w:p>
    <w:p>
      <w:pPr>
        <w:ind w:firstLine="640" w:firstLineChars="200"/>
        <w:outlineLvl w:val="0"/>
        <w:rPr>
          <w:rFonts w:ascii="Times New Roman" w:hAnsi="Times New Roman" w:eastAsia="黑体"/>
          <w:color w:val="000000"/>
          <w:sz w:val="32"/>
        </w:rPr>
      </w:pPr>
      <w:r>
        <w:rPr>
          <w:rFonts w:ascii="Times New Roman" w:hAnsi="Times New Roman" w:eastAsia="黑体"/>
          <w:color w:val="000000"/>
          <w:sz w:val="32"/>
        </w:rPr>
        <w:t>三、取用水情况及水效指标</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（一）主要用水工序、用水设备的取用水情况</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包括企业生产主要用水工序、用水设备的取水量、排水量、水质情况等。</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（二）近三年单位产品取水量及水效指标</w:t>
      </w:r>
    </w:p>
    <w:p>
      <w:pPr>
        <w:ind w:firstLine="640" w:firstLineChars="200"/>
        <w:outlineLvl w:val="0"/>
        <w:rPr>
          <w:rFonts w:hint="eastAsia" w:ascii="Times New Roman" w:hAnsi="Times New Roman" w:eastAsia="仿宋_GB2312"/>
          <w:color w:val="000000"/>
          <w:sz w:val="32"/>
          <w:lang w:eastAsia="zh-CN"/>
        </w:rPr>
      </w:pPr>
      <w:r>
        <w:rPr>
          <w:rFonts w:ascii="Times New Roman" w:hAnsi="Times New Roman" w:eastAsia="仿宋_GB2312"/>
          <w:color w:val="000000"/>
          <w:sz w:val="32"/>
        </w:rPr>
        <w:t>水效指标主要包括单位产品取水量、重复利用率等。具体指标要求及报表格式依据以下标准</w:t>
      </w:r>
      <w:r>
        <w:rPr>
          <w:rFonts w:hint="eastAsia" w:eastAsia="仿宋_GB2312"/>
          <w:color w:val="000000"/>
          <w:sz w:val="32"/>
          <w:lang w:eastAsia="zh-CN"/>
        </w:rPr>
        <w:t>：</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GB/T 21534-20</w:t>
      </w:r>
      <w:r>
        <w:rPr>
          <w:rFonts w:hint="eastAsia" w:eastAsia="仿宋_GB2312"/>
          <w:color w:val="000000"/>
          <w:sz w:val="32"/>
          <w:lang w:val="en-US" w:eastAsia="zh-CN"/>
        </w:rPr>
        <w:t>21</w:t>
      </w:r>
      <w:r>
        <w:rPr>
          <w:rFonts w:ascii="Times New Roman" w:hAnsi="Times New Roman" w:eastAsia="仿宋_GB2312"/>
          <w:color w:val="000000"/>
          <w:sz w:val="32"/>
        </w:rPr>
        <w:t xml:space="preserve"> </w:t>
      </w:r>
      <w:r>
        <w:rPr>
          <w:rFonts w:hint="eastAsia" w:eastAsia="仿宋_GB2312"/>
          <w:color w:val="000000"/>
          <w:sz w:val="32"/>
          <w:lang w:eastAsia="zh-CN"/>
        </w:rPr>
        <w:t>节约</w:t>
      </w:r>
      <w:r>
        <w:rPr>
          <w:rFonts w:ascii="Times New Roman" w:hAnsi="Times New Roman" w:eastAsia="仿宋_GB2312"/>
          <w:color w:val="000000"/>
          <w:sz w:val="32"/>
        </w:rPr>
        <w:t>用水 术语</w:t>
      </w:r>
    </w:p>
    <w:p>
      <w:pPr>
        <w:ind w:firstLine="635"/>
        <w:outlineLvl w:val="0"/>
        <w:rPr>
          <w:rFonts w:ascii="Times New Roman" w:hAnsi="Times New Roman" w:eastAsia="仿宋_GB2312"/>
          <w:color w:val="000000"/>
          <w:spacing w:val="-6"/>
          <w:sz w:val="32"/>
        </w:rPr>
      </w:pPr>
      <w:r>
        <w:rPr>
          <w:rFonts w:ascii="Times New Roman" w:hAnsi="Times New Roman" w:eastAsia="仿宋_GB2312"/>
          <w:color w:val="000000"/>
          <w:sz w:val="32"/>
        </w:rPr>
        <w:t>GB</w:t>
      </w:r>
      <w:r>
        <w:rPr>
          <w:rFonts w:hint="default" w:eastAsia="仿宋_GB2312"/>
          <w:color w:val="000000"/>
          <w:sz w:val="32"/>
          <w:lang w:val="en-US" w:eastAsia="zh-CN"/>
        </w:rPr>
        <w:t>/T</w:t>
      </w:r>
      <w:r>
        <w:rPr>
          <w:rFonts w:ascii="Times New Roman" w:hAnsi="Times New Roman" w:eastAsia="仿宋_GB2312"/>
          <w:color w:val="000000"/>
          <w:sz w:val="32"/>
        </w:rPr>
        <w:t xml:space="preserve"> 24789-20</w:t>
      </w:r>
      <w:r>
        <w:rPr>
          <w:rFonts w:hint="default" w:eastAsia="仿宋_GB2312"/>
          <w:color w:val="000000"/>
          <w:sz w:val="32"/>
          <w:lang w:val="en-US" w:eastAsia="zh-CN"/>
        </w:rPr>
        <w:t>22</w:t>
      </w:r>
      <w:r>
        <w:rPr>
          <w:rFonts w:ascii="Times New Roman" w:hAnsi="Times New Roman" w:eastAsia="仿宋_GB2312"/>
          <w:color w:val="000000"/>
          <w:spacing w:val="-28"/>
          <w:sz w:val="32"/>
        </w:rPr>
        <w:t xml:space="preserve"> </w:t>
      </w:r>
      <w:r>
        <w:rPr>
          <w:rFonts w:hint="eastAsia" w:eastAsia="仿宋_GB2312"/>
          <w:color w:val="000000"/>
          <w:spacing w:val="-28"/>
          <w:sz w:val="32"/>
          <w:lang w:val="en-US" w:eastAsia="zh-CN"/>
        </w:rPr>
        <w:t xml:space="preserve"> </w:t>
      </w:r>
      <w:r>
        <w:rPr>
          <w:rFonts w:ascii="Times New Roman" w:hAnsi="Times New Roman" w:eastAsia="仿宋_GB2312"/>
          <w:color w:val="000000"/>
          <w:spacing w:val="-6"/>
          <w:sz w:val="32"/>
        </w:rPr>
        <w:t>用水单位水计量器具配备和管理通则</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 xml:space="preserve">GB/T 7119-2018 </w:t>
      </w:r>
      <w:r>
        <w:rPr>
          <w:rFonts w:hint="eastAsia" w:eastAsia="仿宋_GB2312"/>
          <w:color w:val="auto"/>
          <w:sz w:val="32"/>
          <w:highlight w:val="none"/>
          <w:lang w:val="en-US" w:eastAsia="zh-CN"/>
        </w:rPr>
        <w:t xml:space="preserve"> </w:t>
      </w:r>
      <w:r>
        <w:rPr>
          <w:rFonts w:ascii="Times New Roman" w:hAnsi="Times New Roman" w:eastAsia="仿宋_GB2312"/>
          <w:color w:val="auto"/>
          <w:sz w:val="32"/>
          <w:highlight w:val="none"/>
        </w:rPr>
        <w:t>节水型企业评价导则</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26924-2011 节水型企业 钢铁行业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34610-2017 节水型企业 炼焦行业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26926-2011 节水型企业 石油炼制行业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32164-2015 节水型企业 乙烯行业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37271-2018 节水型企业 氯碱行业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36895-2018 节水型企业 氮肥行业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37759-2019 节水型企业 现代煤化工行业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26923-2011 节水型企业 纺织染整行业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37832-2019 节水型企业 化纤长丝织造行业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26927-20</w:t>
      </w:r>
      <w:r>
        <w:rPr>
          <w:rFonts w:hint="eastAsia" w:eastAsia="仿宋_GB2312"/>
          <w:color w:val="auto"/>
          <w:sz w:val="32"/>
          <w:highlight w:val="none"/>
          <w:lang w:val="en-US" w:eastAsia="zh-CN"/>
        </w:rPr>
        <w:t>23</w:t>
      </w:r>
      <w:r>
        <w:rPr>
          <w:rFonts w:ascii="Times New Roman" w:hAnsi="Times New Roman" w:eastAsia="仿宋_GB2312"/>
          <w:color w:val="auto"/>
          <w:sz w:val="32"/>
          <w:highlight w:val="none"/>
        </w:rPr>
        <w:t xml:space="preserve"> 节水型企业 造纸行业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35576-2017 节水型企业 啤酒行业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32165-20</w:t>
      </w:r>
      <w:r>
        <w:rPr>
          <w:rFonts w:hint="eastAsia" w:eastAsia="仿宋_GB2312"/>
          <w:color w:val="auto"/>
          <w:sz w:val="32"/>
          <w:highlight w:val="none"/>
          <w:lang w:val="en-US" w:eastAsia="zh-CN"/>
        </w:rPr>
        <w:t>23</w:t>
      </w:r>
      <w:r>
        <w:rPr>
          <w:rFonts w:ascii="Times New Roman" w:hAnsi="Times New Roman" w:eastAsia="仿宋_GB2312"/>
          <w:color w:val="auto"/>
          <w:sz w:val="32"/>
          <w:highlight w:val="none"/>
        </w:rPr>
        <w:t xml:space="preserve"> 节水型企业 </w:t>
      </w:r>
      <w:r>
        <w:rPr>
          <w:rFonts w:hint="eastAsia" w:eastAsia="仿宋_GB2312"/>
          <w:color w:val="auto"/>
          <w:sz w:val="32"/>
          <w:highlight w:val="none"/>
          <w:lang w:eastAsia="zh-CN"/>
        </w:rPr>
        <w:t>发酵</w:t>
      </w:r>
      <w:r>
        <w:rPr>
          <w:rFonts w:ascii="Times New Roman" w:hAnsi="Times New Roman" w:eastAsia="仿宋_GB2312"/>
          <w:color w:val="auto"/>
          <w:sz w:val="32"/>
          <w:highlight w:val="none"/>
        </w:rPr>
        <w:t>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33232-2016 节水型企业 氧化铝行业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33233-20</w:t>
      </w:r>
      <w:r>
        <w:rPr>
          <w:rFonts w:hint="eastAsia" w:eastAsia="仿宋_GB2312"/>
          <w:color w:val="auto"/>
          <w:sz w:val="32"/>
          <w:highlight w:val="none"/>
          <w:lang w:val="en-US" w:eastAsia="zh-CN"/>
        </w:rPr>
        <w:t>23</w:t>
      </w:r>
      <w:r>
        <w:rPr>
          <w:rFonts w:ascii="Times New Roman" w:hAnsi="Times New Roman" w:eastAsia="仿宋_GB2312"/>
          <w:color w:val="auto"/>
          <w:sz w:val="32"/>
          <w:highlight w:val="none"/>
        </w:rPr>
        <w:t xml:space="preserve"> 节水型企业 电解铝行业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 38907-2020</w:t>
      </w:r>
      <w:r>
        <w:rPr>
          <w:rFonts w:hint="eastAsia" w:ascii="Times New Roman" w:hAnsi="Times New Roman" w:eastAsia="仿宋_GB2312"/>
          <w:color w:val="auto"/>
          <w:sz w:val="32"/>
          <w:highlight w:val="none"/>
        </w:rPr>
        <w:t xml:space="preserve"> </w:t>
      </w:r>
      <w:r>
        <w:rPr>
          <w:rFonts w:ascii="Times New Roman" w:hAnsi="Times New Roman" w:eastAsia="仿宋_GB2312"/>
          <w:color w:val="auto"/>
          <w:sz w:val="32"/>
          <w:highlight w:val="none"/>
        </w:rPr>
        <w:t>节水型企业 多晶硅行业</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w:t>
      </w:r>
      <w:r>
        <w:rPr>
          <w:rFonts w:hint="eastAsia" w:ascii="Times New Roman" w:hAnsi="Times New Roman" w:eastAsia="仿宋_GB2312"/>
          <w:color w:val="auto"/>
          <w:sz w:val="32"/>
          <w:highlight w:val="none"/>
        </w:rPr>
        <w:t xml:space="preserve"> </w:t>
      </w:r>
      <w:r>
        <w:rPr>
          <w:rFonts w:ascii="Times New Roman" w:hAnsi="Times New Roman" w:eastAsia="仿宋_GB2312"/>
          <w:color w:val="auto"/>
          <w:sz w:val="32"/>
          <w:highlight w:val="none"/>
        </w:rPr>
        <w:t>37332-2019</w:t>
      </w:r>
      <w:r>
        <w:rPr>
          <w:rFonts w:hint="eastAsia" w:ascii="Times New Roman" w:hAnsi="Times New Roman" w:eastAsia="仿宋_GB2312"/>
          <w:color w:val="auto"/>
          <w:sz w:val="32"/>
          <w:highlight w:val="none"/>
        </w:rPr>
        <w:t xml:space="preserve"> </w:t>
      </w:r>
      <w:r>
        <w:rPr>
          <w:rFonts w:ascii="Times New Roman" w:hAnsi="Times New Roman" w:eastAsia="仿宋_GB2312"/>
          <w:color w:val="auto"/>
          <w:sz w:val="32"/>
          <w:highlight w:val="none"/>
        </w:rPr>
        <w:t>节水型企业 船舶行业</w:t>
      </w:r>
      <w:r>
        <w:rPr>
          <w:rFonts w:hint="eastAsia" w:ascii="Times New Roman" w:hAnsi="Times New Roman" w:eastAsia="仿宋_GB2312"/>
          <w:color w:val="auto"/>
          <w:sz w:val="32"/>
          <w:highlight w:val="none"/>
        </w:rPr>
        <w:t xml:space="preserve"> </w:t>
      </w:r>
    </w:p>
    <w:p>
      <w:pPr>
        <w:ind w:firstLine="640"/>
        <w:outlineLvl w:val="0"/>
        <w:rPr>
          <w:rFonts w:ascii="Times New Roman" w:hAnsi="Times New Roman" w:eastAsia="仿宋_GB2312"/>
          <w:color w:val="auto"/>
          <w:sz w:val="32"/>
          <w:highlight w:val="none"/>
        </w:rPr>
      </w:pPr>
      <w:r>
        <w:rPr>
          <w:rFonts w:ascii="Times New Roman" w:hAnsi="Times New Roman" w:eastAsia="仿宋_GB2312"/>
          <w:color w:val="auto"/>
          <w:sz w:val="32"/>
          <w:highlight w:val="none"/>
        </w:rPr>
        <w:t>GB/T</w:t>
      </w:r>
      <w:r>
        <w:rPr>
          <w:rFonts w:hint="eastAsia" w:ascii="Times New Roman" w:hAnsi="Times New Roman" w:eastAsia="仿宋_GB2312"/>
          <w:color w:val="auto"/>
          <w:sz w:val="32"/>
          <w:highlight w:val="none"/>
        </w:rPr>
        <w:t xml:space="preserve"> </w:t>
      </w:r>
      <w:r>
        <w:rPr>
          <w:rFonts w:ascii="Times New Roman" w:hAnsi="Times New Roman" w:eastAsia="仿宋_GB2312"/>
          <w:color w:val="auto"/>
          <w:sz w:val="32"/>
          <w:highlight w:val="none"/>
        </w:rPr>
        <w:t>3</w:t>
      </w:r>
      <w:r>
        <w:rPr>
          <w:rFonts w:hint="eastAsia" w:eastAsia="仿宋_GB2312"/>
          <w:color w:val="auto"/>
          <w:sz w:val="32"/>
          <w:highlight w:val="none"/>
          <w:lang w:val="en-US" w:eastAsia="zh-CN"/>
        </w:rPr>
        <w:t>4</w:t>
      </w:r>
      <w:r>
        <w:rPr>
          <w:rFonts w:ascii="Times New Roman" w:hAnsi="Times New Roman" w:eastAsia="仿宋_GB2312"/>
          <w:color w:val="auto"/>
          <w:sz w:val="32"/>
          <w:highlight w:val="none"/>
        </w:rPr>
        <w:t>608-2017</w:t>
      </w:r>
      <w:r>
        <w:rPr>
          <w:rFonts w:hint="eastAsia" w:eastAsia="仿宋_GB2312"/>
          <w:color w:val="auto"/>
          <w:sz w:val="32"/>
          <w:highlight w:val="none"/>
          <w:lang w:val="en-US" w:eastAsia="zh-CN"/>
        </w:rPr>
        <w:t xml:space="preserve"> </w:t>
      </w:r>
      <w:r>
        <w:rPr>
          <w:rFonts w:ascii="Times New Roman" w:hAnsi="Times New Roman" w:eastAsia="仿宋_GB2312"/>
          <w:color w:val="auto"/>
          <w:sz w:val="32"/>
          <w:highlight w:val="none"/>
        </w:rPr>
        <w:t>节水型企业 铁矿采选行业</w:t>
      </w:r>
    </w:p>
    <w:p>
      <w:pPr>
        <w:ind w:firstLine="640" w:firstLineChars="0"/>
        <w:jc w:val="left"/>
        <w:outlineLvl w:val="0"/>
        <w:rPr>
          <w:rFonts w:hint="default" w:eastAsia="仿宋_GB2312"/>
          <w:color w:val="auto"/>
          <w:sz w:val="32"/>
          <w:szCs w:val="22"/>
          <w:highlight w:val="none"/>
          <w:lang w:val="en-US" w:eastAsia="zh-CN"/>
        </w:rPr>
      </w:pPr>
      <w:r>
        <w:rPr>
          <w:rFonts w:hint="eastAsia" w:eastAsia="仿宋_GB2312"/>
          <w:color w:val="auto"/>
          <w:sz w:val="32"/>
          <w:szCs w:val="22"/>
          <w:highlight w:val="none"/>
          <w:lang w:val="en-US" w:eastAsia="zh-CN"/>
        </w:rPr>
        <w:t>G</w:t>
      </w:r>
      <w:r>
        <w:rPr>
          <w:rFonts w:hint="default" w:eastAsia="仿宋_GB2312"/>
          <w:color w:val="auto"/>
          <w:sz w:val="32"/>
          <w:szCs w:val="22"/>
          <w:highlight w:val="none"/>
          <w:lang w:val="en-US" w:eastAsia="zh-CN"/>
        </w:rPr>
        <w:t>B/T 46000-2025</w:t>
      </w:r>
      <w:r>
        <w:rPr>
          <w:rFonts w:hint="eastAsia" w:eastAsia="仿宋_GB2312"/>
          <w:color w:val="auto"/>
          <w:sz w:val="32"/>
          <w:szCs w:val="22"/>
          <w:highlight w:val="none"/>
          <w:lang w:val="en-US" w:eastAsia="zh-CN"/>
        </w:rPr>
        <w:t xml:space="preserve"> </w:t>
      </w:r>
      <w:r>
        <w:rPr>
          <w:rFonts w:hint="default" w:eastAsia="仿宋_GB2312"/>
          <w:color w:val="auto"/>
          <w:sz w:val="32"/>
          <w:szCs w:val="22"/>
          <w:highlight w:val="none"/>
          <w:lang w:val="en-US" w:eastAsia="zh-CN"/>
        </w:rPr>
        <w:t>节水型企业</w:t>
      </w:r>
      <w:r>
        <w:rPr>
          <w:rFonts w:hint="eastAsia" w:eastAsia="仿宋_GB2312"/>
          <w:color w:val="auto"/>
          <w:sz w:val="32"/>
          <w:szCs w:val="22"/>
          <w:highlight w:val="none"/>
          <w:lang w:val="en-US" w:eastAsia="zh-CN"/>
        </w:rPr>
        <w:t xml:space="preserve"> </w:t>
      </w:r>
      <w:r>
        <w:rPr>
          <w:rFonts w:hint="default" w:eastAsia="仿宋_GB2312"/>
          <w:color w:val="auto"/>
          <w:sz w:val="32"/>
          <w:szCs w:val="22"/>
          <w:highlight w:val="none"/>
          <w:lang w:val="en-US" w:eastAsia="zh-CN"/>
        </w:rPr>
        <w:t>木材加工及其制品行业</w:t>
      </w:r>
    </w:p>
    <w:p>
      <w:pPr>
        <w:ind w:firstLine="640" w:firstLineChars="0"/>
        <w:jc w:val="left"/>
        <w:outlineLvl w:val="0"/>
        <w:rPr>
          <w:rFonts w:hint="default" w:eastAsia="仿宋_GB2312"/>
          <w:color w:val="auto"/>
          <w:sz w:val="32"/>
          <w:szCs w:val="22"/>
          <w:highlight w:val="none"/>
          <w:lang w:val="en-US" w:eastAsia="zh-CN"/>
        </w:rPr>
      </w:pPr>
      <w:r>
        <w:rPr>
          <w:rFonts w:hint="default" w:eastAsia="仿宋_GB2312"/>
          <w:color w:val="auto"/>
          <w:sz w:val="32"/>
          <w:szCs w:val="22"/>
          <w:highlight w:val="none"/>
          <w:lang w:val="en-US" w:eastAsia="zh-CN"/>
        </w:rPr>
        <w:t>GB/T 44566-2024</w:t>
      </w:r>
      <w:r>
        <w:rPr>
          <w:rFonts w:hint="eastAsia" w:eastAsia="仿宋_GB2312"/>
          <w:color w:val="auto"/>
          <w:sz w:val="32"/>
          <w:szCs w:val="22"/>
          <w:highlight w:val="none"/>
          <w:lang w:val="en-US" w:eastAsia="zh-CN"/>
        </w:rPr>
        <w:t xml:space="preserve"> </w:t>
      </w:r>
      <w:r>
        <w:rPr>
          <w:rFonts w:hint="default" w:eastAsia="仿宋_GB2312"/>
          <w:color w:val="auto"/>
          <w:sz w:val="32"/>
          <w:szCs w:val="22"/>
          <w:highlight w:val="none"/>
          <w:lang w:val="en-US" w:eastAsia="zh-CN"/>
        </w:rPr>
        <w:t>节水型企业 建材行业</w:t>
      </w:r>
    </w:p>
    <w:p>
      <w:pPr>
        <w:ind w:firstLine="640" w:firstLineChars="0"/>
        <w:jc w:val="left"/>
        <w:outlineLvl w:val="0"/>
        <w:rPr>
          <w:rFonts w:hint="default" w:eastAsia="仿宋_GB2312"/>
          <w:color w:val="auto"/>
          <w:sz w:val="32"/>
          <w:szCs w:val="22"/>
          <w:highlight w:val="none"/>
          <w:lang w:val="en-US" w:eastAsia="zh-CN"/>
        </w:rPr>
      </w:pPr>
      <w:r>
        <w:rPr>
          <w:rFonts w:hint="default" w:eastAsia="仿宋_GB2312"/>
          <w:color w:val="auto"/>
          <w:spacing w:val="-11"/>
          <w:sz w:val="32"/>
          <w:szCs w:val="22"/>
          <w:highlight w:val="none"/>
          <w:lang w:val="en-US" w:eastAsia="zh-CN"/>
        </w:rPr>
        <w:t>YS/T</w:t>
      </w:r>
      <w:r>
        <w:rPr>
          <w:rFonts w:hint="default" w:eastAsia="仿宋_GB2312"/>
          <w:color w:val="auto"/>
          <w:sz w:val="32"/>
          <w:szCs w:val="22"/>
          <w:highlight w:val="none"/>
          <w:lang w:val="en-US" w:eastAsia="zh-CN"/>
        </w:rPr>
        <w:t xml:space="preserve"> 1587-2022 节水型企业 铅冶炼行业</w:t>
      </w:r>
    </w:p>
    <w:p>
      <w:pPr>
        <w:ind w:firstLine="640" w:firstLineChars="0"/>
        <w:outlineLvl w:val="0"/>
        <w:rPr>
          <w:rFonts w:hint="default" w:eastAsia="仿宋_GB2312"/>
          <w:color w:val="auto"/>
          <w:sz w:val="32"/>
          <w:szCs w:val="22"/>
          <w:highlight w:val="none"/>
          <w:lang w:val="en-US" w:eastAsia="zh-CN"/>
        </w:rPr>
      </w:pPr>
      <w:r>
        <w:rPr>
          <w:rFonts w:hint="default" w:eastAsia="仿宋_GB2312"/>
          <w:color w:val="auto"/>
          <w:spacing w:val="-11"/>
          <w:sz w:val="32"/>
          <w:szCs w:val="22"/>
          <w:highlight w:val="none"/>
          <w:lang w:val="en-US" w:eastAsia="zh-CN"/>
        </w:rPr>
        <w:t>YS/T</w:t>
      </w:r>
      <w:r>
        <w:rPr>
          <w:rFonts w:hint="default" w:eastAsia="仿宋_GB2312"/>
          <w:color w:val="auto"/>
          <w:sz w:val="32"/>
          <w:szCs w:val="22"/>
          <w:highlight w:val="none"/>
          <w:lang w:val="en-US" w:eastAsia="zh-CN"/>
        </w:rPr>
        <w:t xml:space="preserve"> </w:t>
      </w:r>
      <w:r>
        <w:rPr>
          <w:rFonts w:hint="eastAsia" w:eastAsia="仿宋_GB2312"/>
          <w:color w:val="auto"/>
          <w:sz w:val="32"/>
          <w:szCs w:val="22"/>
          <w:highlight w:val="none"/>
          <w:lang w:val="en-US" w:eastAsia="zh-CN"/>
        </w:rPr>
        <w:t>1586</w:t>
      </w:r>
      <w:r>
        <w:rPr>
          <w:rFonts w:hint="default" w:eastAsia="仿宋_GB2312"/>
          <w:color w:val="auto"/>
          <w:sz w:val="32"/>
          <w:szCs w:val="22"/>
          <w:highlight w:val="none"/>
          <w:lang w:val="en-US" w:eastAsia="zh-CN"/>
        </w:rPr>
        <w:t>-2022 节水型企业 锌冶炼行业</w:t>
      </w:r>
    </w:p>
    <w:p>
      <w:pPr>
        <w:ind w:firstLine="640" w:firstLineChars="0"/>
        <w:jc w:val="left"/>
        <w:outlineLvl w:val="0"/>
        <w:rPr>
          <w:rFonts w:hint="default" w:eastAsia="仿宋_GB2312"/>
          <w:color w:val="auto"/>
          <w:sz w:val="32"/>
          <w:szCs w:val="22"/>
          <w:highlight w:val="none"/>
          <w:lang w:val="en-US" w:eastAsia="zh-CN"/>
        </w:rPr>
      </w:pPr>
      <w:r>
        <w:rPr>
          <w:rFonts w:hint="default" w:eastAsia="仿宋_GB2312"/>
          <w:color w:val="auto"/>
          <w:sz w:val="32"/>
          <w:szCs w:val="22"/>
          <w:highlight w:val="none"/>
          <w:lang w:val="en-US" w:eastAsia="zh-CN"/>
        </w:rPr>
        <w:fldChar w:fldCharType="begin"/>
      </w:r>
      <w:r>
        <w:rPr>
          <w:rFonts w:hint="default" w:eastAsia="仿宋_GB2312"/>
          <w:color w:val="auto"/>
          <w:sz w:val="32"/>
          <w:szCs w:val="22"/>
          <w:highlight w:val="none"/>
          <w:lang w:val="en-US" w:eastAsia="zh-CN"/>
        </w:rPr>
        <w:instrText xml:space="preserve"> HYPERLINK "https://std.samr.gov.cn/hb/search/stdHBDetailed?id=2DC1DEDC053C7D24E06397BE0A0A12C9" \t "https://std.samr.gov.cn/search/_blank" </w:instrText>
      </w:r>
      <w:r>
        <w:rPr>
          <w:rFonts w:hint="default" w:eastAsia="仿宋_GB2312"/>
          <w:color w:val="auto"/>
          <w:sz w:val="32"/>
          <w:szCs w:val="22"/>
          <w:highlight w:val="none"/>
          <w:lang w:val="en-US" w:eastAsia="zh-CN"/>
        </w:rPr>
        <w:fldChar w:fldCharType="separate"/>
      </w:r>
      <w:r>
        <w:rPr>
          <w:rFonts w:hint="default" w:eastAsia="仿宋_GB2312"/>
          <w:color w:val="auto"/>
          <w:sz w:val="32"/>
          <w:szCs w:val="22"/>
          <w:highlight w:val="none"/>
          <w:lang w:val="en-US" w:eastAsia="zh-CN"/>
        </w:rPr>
        <w:t>YB/T 6330-2024</w:t>
      </w:r>
      <w:r>
        <w:rPr>
          <w:rFonts w:hint="eastAsia" w:eastAsia="仿宋_GB2312"/>
          <w:color w:val="auto"/>
          <w:sz w:val="32"/>
          <w:szCs w:val="22"/>
          <w:highlight w:val="none"/>
          <w:lang w:val="en-US" w:eastAsia="zh-CN"/>
        </w:rPr>
        <w:t xml:space="preserve"> </w:t>
      </w:r>
      <w:r>
        <w:rPr>
          <w:rFonts w:hint="default" w:eastAsia="仿宋_GB2312"/>
          <w:color w:val="auto"/>
          <w:sz w:val="32"/>
          <w:szCs w:val="22"/>
          <w:highlight w:val="none"/>
          <w:lang w:val="en-US" w:eastAsia="zh-CN"/>
        </w:rPr>
        <w:t>节水型企业</w:t>
      </w:r>
      <w:r>
        <w:rPr>
          <w:rFonts w:hint="eastAsia" w:eastAsia="仿宋_GB2312"/>
          <w:color w:val="auto"/>
          <w:sz w:val="32"/>
          <w:szCs w:val="22"/>
          <w:highlight w:val="none"/>
          <w:lang w:val="en-US" w:eastAsia="zh-CN"/>
        </w:rPr>
        <w:t xml:space="preserve"> </w:t>
      </w:r>
      <w:r>
        <w:rPr>
          <w:rFonts w:hint="default" w:eastAsia="仿宋_GB2312"/>
          <w:color w:val="auto"/>
          <w:sz w:val="32"/>
          <w:szCs w:val="22"/>
          <w:highlight w:val="none"/>
          <w:lang w:val="en-US" w:eastAsia="zh-CN"/>
        </w:rPr>
        <w:t>铁合金行业</w:t>
      </w:r>
      <w:r>
        <w:rPr>
          <w:rFonts w:hint="default" w:eastAsia="仿宋_GB2312"/>
          <w:color w:val="auto"/>
          <w:sz w:val="32"/>
          <w:szCs w:val="22"/>
          <w:highlight w:val="none"/>
          <w:lang w:val="en-US" w:eastAsia="zh-CN"/>
        </w:rPr>
        <w:fldChar w:fldCharType="end"/>
      </w:r>
    </w:p>
    <w:p>
      <w:pPr>
        <w:ind w:firstLine="640" w:firstLineChars="0"/>
        <w:jc w:val="left"/>
        <w:outlineLvl w:val="0"/>
        <w:rPr>
          <w:rFonts w:hint="eastAsia" w:eastAsia="仿宋_GB2312"/>
          <w:color w:val="auto"/>
          <w:sz w:val="32"/>
          <w:szCs w:val="22"/>
          <w:highlight w:val="none"/>
          <w:lang w:val="en-US" w:eastAsia="zh-CN"/>
        </w:rPr>
      </w:pPr>
      <w:r>
        <w:rPr>
          <w:rFonts w:hint="eastAsia" w:eastAsia="仿宋_GB2312"/>
          <w:color w:val="auto"/>
          <w:sz w:val="32"/>
          <w:szCs w:val="22"/>
          <w:highlight w:val="none"/>
          <w:lang w:val="en-US" w:eastAsia="zh-CN"/>
        </w:rPr>
        <w:fldChar w:fldCharType="begin"/>
      </w:r>
      <w:r>
        <w:rPr>
          <w:rFonts w:hint="eastAsia" w:eastAsia="仿宋_GB2312"/>
          <w:color w:val="auto"/>
          <w:sz w:val="32"/>
          <w:szCs w:val="22"/>
          <w:highlight w:val="none"/>
          <w:lang w:val="en-US" w:eastAsia="zh-CN"/>
        </w:rPr>
        <w:instrText xml:space="preserve"> HYPERLINK "https://std.samr.gov.cn/hb/search/stdHBDetailed?id=47EDB82F6D356D69E06397BE0A0A757B" \t "https://std.samr.gov.cn/search/_blank" </w:instrText>
      </w:r>
      <w:r>
        <w:rPr>
          <w:rFonts w:hint="eastAsia" w:eastAsia="仿宋_GB2312"/>
          <w:color w:val="auto"/>
          <w:sz w:val="32"/>
          <w:szCs w:val="22"/>
          <w:highlight w:val="none"/>
          <w:lang w:val="en-US" w:eastAsia="zh-CN"/>
        </w:rPr>
        <w:fldChar w:fldCharType="separate"/>
      </w:r>
      <w:r>
        <w:rPr>
          <w:rFonts w:hint="eastAsia" w:eastAsia="仿宋_GB2312"/>
          <w:color w:val="auto"/>
          <w:sz w:val="32"/>
          <w:szCs w:val="22"/>
          <w:highlight w:val="none"/>
          <w:lang w:val="en-US" w:eastAsia="zh-CN"/>
        </w:rPr>
        <w:t>SJ/T 12002-2025 节水型企业 印制电路板行业</w:t>
      </w:r>
      <w:r>
        <w:rPr>
          <w:rFonts w:hint="eastAsia" w:eastAsia="仿宋_GB2312"/>
          <w:color w:val="auto"/>
          <w:sz w:val="32"/>
          <w:szCs w:val="22"/>
          <w:highlight w:val="none"/>
          <w:lang w:val="en-US" w:eastAsia="zh-CN"/>
        </w:rPr>
        <w:fldChar w:fldCharType="end"/>
      </w:r>
    </w:p>
    <w:p>
      <w:pPr>
        <w:ind w:firstLine="640"/>
        <w:jc w:val="left"/>
        <w:outlineLvl w:val="0"/>
        <w:rPr>
          <w:rFonts w:hint="eastAsia" w:eastAsia="仿宋_GB2312"/>
          <w:color w:val="auto"/>
          <w:sz w:val="32"/>
          <w:highlight w:val="none"/>
        </w:rPr>
      </w:pPr>
      <w:r>
        <w:rPr>
          <w:rFonts w:hint="eastAsia" w:eastAsia="仿宋_GB2312"/>
          <w:color w:val="auto"/>
          <w:sz w:val="32"/>
          <w:highlight w:val="none"/>
        </w:rPr>
        <w:t>FZ/T 07040</w:t>
      </w:r>
      <w:r>
        <w:rPr>
          <w:rFonts w:hint="eastAsia" w:eastAsia="仿宋_GB2312"/>
          <w:color w:val="auto"/>
          <w:sz w:val="32"/>
          <w:highlight w:val="none"/>
          <w:lang w:val="en-US" w:eastAsia="zh-CN"/>
        </w:rPr>
        <w:t>-</w:t>
      </w:r>
      <w:r>
        <w:rPr>
          <w:rFonts w:hint="eastAsia" w:eastAsia="仿宋_GB2312"/>
          <w:color w:val="auto"/>
          <w:sz w:val="32"/>
          <w:highlight w:val="none"/>
        </w:rPr>
        <w:t>2024</w:t>
      </w:r>
      <w:r>
        <w:rPr>
          <w:rFonts w:hint="eastAsia" w:eastAsia="仿宋_GB2312"/>
          <w:color w:val="auto"/>
          <w:sz w:val="32"/>
          <w:highlight w:val="none"/>
          <w:lang w:val="en-US" w:eastAsia="zh-CN"/>
        </w:rPr>
        <w:t xml:space="preserve"> </w:t>
      </w:r>
      <w:r>
        <w:rPr>
          <w:rFonts w:hint="eastAsia" w:eastAsia="仿宋_GB2312"/>
          <w:color w:val="auto"/>
          <w:sz w:val="32"/>
          <w:highlight w:val="none"/>
        </w:rPr>
        <w:t>节水型企业 聚酯涤纶</w:t>
      </w:r>
      <w:r>
        <w:rPr>
          <w:rFonts w:hint="eastAsia" w:eastAsia="仿宋_GB2312"/>
          <w:color w:val="auto"/>
          <w:sz w:val="32"/>
          <w:highlight w:val="none"/>
          <w:lang w:val="en-US" w:eastAsia="zh-CN"/>
        </w:rPr>
        <w:t>行业</w:t>
      </w:r>
    </w:p>
    <w:p>
      <w:pPr>
        <w:ind w:firstLine="640"/>
        <w:jc w:val="left"/>
        <w:outlineLvl w:val="0"/>
        <w:rPr>
          <w:rFonts w:hint="eastAsia" w:eastAsia="仿宋_GB2312"/>
          <w:color w:val="auto"/>
          <w:sz w:val="32"/>
          <w:highlight w:val="none"/>
        </w:rPr>
      </w:pPr>
      <w:r>
        <w:rPr>
          <w:rFonts w:hint="eastAsia" w:eastAsia="仿宋_GB2312"/>
          <w:color w:val="auto"/>
          <w:sz w:val="32"/>
          <w:highlight w:val="none"/>
        </w:rPr>
        <w:t>FZ/T 07039</w:t>
      </w:r>
      <w:r>
        <w:rPr>
          <w:rFonts w:hint="eastAsia" w:eastAsia="仿宋_GB2312"/>
          <w:color w:val="auto"/>
          <w:sz w:val="32"/>
          <w:highlight w:val="none"/>
          <w:lang w:val="en-US" w:eastAsia="zh-CN"/>
        </w:rPr>
        <w:t>-</w:t>
      </w:r>
      <w:r>
        <w:rPr>
          <w:rFonts w:hint="eastAsia" w:eastAsia="仿宋_GB2312"/>
          <w:color w:val="auto"/>
          <w:sz w:val="32"/>
          <w:highlight w:val="none"/>
        </w:rPr>
        <w:t>2024</w:t>
      </w:r>
      <w:r>
        <w:rPr>
          <w:rFonts w:hint="eastAsia" w:eastAsia="仿宋_GB2312"/>
          <w:color w:val="auto"/>
          <w:sz w:val="32"/>
          <w:highlight w:val="none"/>
          <w:lang w:val="en-US" w:eastAsia="zh-CN"/>
        </w:rPr>
        <w:t xml:space="preserve"> </w:t>
      </w:r>
      <w:r>
        <w:rPr>
          <w:rFonts w:hint="eastAsia" w:eastAsia="仿宋_GB2312"/>
          <w:color w:val="auto"/>
          <w:sz w:val="32"/>
          <w:highlight w:val="none"/>
        </w:rPr>
        <w:t>节水型企业 毛纺织</w:t>
      </w:r>
      <w:r>
        <w:rPr>
          <w:rFonts w:hint="eastAsia" w:eastAsia="仿宋_GB2312"/>
          <w:color w:val="auto"/>
          <w:sz w:val="32"/>
          <w:highlight w:val="none"/>
          <w:lang w:val="en-US" w:eastAsia="zh-CN"/>
        </w:rPr>
        <w:t>行业</w:t>
      </w:r>
    </w:p>
    <w:p>
      <w:pPr>
        <w:ind w:firstLine="640"/>
        <w:jc w:val="left"/>
        <w:outlineLvl w:val="0"/>
        <w:rPr>
          <w:rFonts w:hint="eastAsia" w:eastAsia="仿宋_GB2312"/>
          <w:color w:val="auto"/>
          <w:sz w:val="32"/>
          <w:szCs w:val="22"/>
          <w:highlight w:val="none"/>
          <w:lang w:val="en-US" w:eastAsia="zh-CN"/>
        </w:rPr>
      </w:pPr>
      <w:r>
        <w:rPr>
          <w:rFonts w:hint="eastAsia" w:eastAsia="仿宋_GB2312"/>
          <w:color w:val="auto"/>
          <w:sz w:val="32"/>
          <w:highlight w:val="none"/>
        </w:rPr>
        <w:t>FZ/T 07038</w:t>
      </w:r>
      <w:r>
        <w:rPr>
          <w:rFonts w:hint="eastAsia" w:eastAsia="仿宋_GB2312"/>
          <w:color w:val="auto"/>
          <w:sz w:val="32"/>
          <w:highlight w:val="none"/>
          <w:lang w:val="en-US" w:eastAsia="zh-CN"/>
        </w:rPr>
        <w:t>-</w:t>
      </w:r>
      <w:r>
        <w:rPr>
          <w:rFonts w:hint="eastAsia" w:eastAsia="仿宋_GB2312"/>
          <w:color w:val="auto"/>
          <w:sz w:val="32"/>
          <w:highlight w:val="none"/>
        </w:rPr>
        <w:t>2024</w:t>
      </w:r>
      <w:r>
        <w:rPr>
          <w:rFonts w:hint="eastAsia" w:eastAsia="仿宋_GB2312"/>
          <w:color w:val="auto"/>
          <w:sz w:val="32"/>
          <w:highlight w:val="none"/>
          <w:lang w:val="en-US" w:eastAsia="zh-CN"/>
        </w:rPr>
        <w:t xml:space="preserve"> </w:t>
      </w:r>
      <w:r>
        <w:rPr>
          <w:rFonts w:hint="eastAsia" w:eastAsia="仿宋_GB2312"/>
          <w:color w:val="auto"/>
          <w:sz w:val="32"/>
          <w:highlight w:val="none"/>
        </w:rPr>
        <w:t>节水型企业</w:t>
      </w:r>
      <w:r>
        <w:rPr>
          <w:rFonts w:hint="eastAsia" w:eastAsia="仿宋_GB2312"/>
          <w:color w:val="auto"/>
          <w:sz w:val="32"/>
          <w:highlight w:val="none"/>
          <w:lang w:val="en-US" w:eastAsia="zh-CN"/>
        </w:rPr>
        <w:t xml:space="preserve"> </w:t>
      </w:r>
      <w:r>
        <w:rPr>
          <w:rFonts w:hint="eastAsia" w:eastAsia="仿宋_GB2312"/>
          <w:color w:val="auto"/>
          <w:sz w:val="32"/>
          <w:highlight w:val="none"/>
        </w:rPr>
        <w:t>丝绸</w:t>
      </w:r>
      <w:r>
        <w:rPr>
          <w:rFonts w:hint="eastAsia" w:eastAsia="仿宋_GB2312"/>
          <w:color w:val="auto"/>
          <w:sz w:val="32"/>
          <w:highlight w:val="none"/>
          <w:lang w:val="en-US" w:eastAsia="zh-CN"/>
        </w:rPr>
        <w:t>行业</w:t>
      </w:r>
    </w:p>
    <w:p>
      <w:pPr>
        <w:ind w:firstLine="640"/>
        <w:jc w:val="left"/>
        <w:outlineLvl w:val="0"/>
        <w:rPr>
          <w:rFonts w:hint="eastAsia" w:eastAsia="仿宋_GB2312"/>
          <w:color w:val="auto"/>
          <w:sz w:val="32"/>
          <w:highlight w:val="none"/>
          <w:lang w:val="en-US" w:eastAsia="zh-CN"/>
        </w:rPr>
      </w:pPr>
      <w:r>
        <w:rPr>
          <w:rFonts w:hint="eastAsia" w:eastAsia="仿宋_GB2312"/>
          <w:color w:val="auto"/>
          <w:sz w:val="32"/>
          <w:highlight w:val="none"/>
          <w:lang w:val="en-US" w:eastAsia="zh-CN"/>
        </w:rPr>
        <w:t>FZ/T 07044-2025 节水型企业 氨纶行业</w:t>
      </w:r>
    </w:p>
    <w:p>
      <w:pPr>
        <w:ind w:firstLine="640"/>
        <w:jc w:val="left"/>
        <w:outlineLvl w:val="0"/>
        <w:rPr>
          <w:rFonts w:hint="eastAsia" w:eastAsia="仿宋_GB2312"/>
          <w:color w:val="auto"/>
          <w:sz w:val="32"/>
          <w:highlight w:val="none"/>
          <w:lang w:val="en-US" w:eastAsia="zh-CN"/>
        </w:rPr>
      </w:pPr>
      <w:r>
        <w:rPr>
          <w:rFonts w:hint="eastAsia" w:eastAsia="仿宋_GB2312"/>
          <w:color w:val="auto"/>
          <w:sz w:val="32"/>
          <w:highlight w:val="none"/>
          <w:lang w:val="en-US" w:eastAsia="zh-CN"/>
        </w:rPr>
        <w:t>FZ/T 07045-2025 节水型企业 维纶行业</w:t>
      </w:r>
    </w:p>
    <w:p>
      <w:pPr>
        <w:ind w:firstLine="640" w:firstLineChars="200"/>
        <w:outlineLvl w:val="0"/>
        <w:rPr>
          <w:rFonts w:ascii="Times New Roman" w:hAnsi="Times New Roman" w:eastAsia="黑体"/>
          <w:color w:val="000000"/>
          <w:sz w:val="32"/>
        </w:rPr>
      </w:pPr>
      <w:r>
        <w:rPr>
          <w:rFonts w:ascii="Times New Roman" w:hAnsi="Times New Roman" w:eastAsia="黑体"/>
          <w:color w:val="000000"/>
          <w:sz w:val="32"/>
        </w:rPr>
        <w:t>四、水效提升经验</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（一）企业节水管理经验。介绍企业在节水方面采取的管理措施、方法</w:t>
      </w:r>
      <w:r>
        <w:rPr>
          <w:rFonts w:hint="eastAsia" w:ascii="Times New Roman" w:hAnsi="Times New Roman" w:eastAsia="仿宋_GB2312"/>
          <w:color w:val="000000"/>
          <w:sz w:val="32"/>
        </w:rPr>
        <w:t>、</w:t>
      </w:r>
      <w:r>
        <w:rPr>
          <w:rFonts w:ascii="Times New Roman" w:hAnsi="Times New Roman" w:eastAsia="仿宋_GB2312"/>
          <w:color w:val="000000"/>
          <w:sz w:val="32"/>
        </w:rPr>
        <w:t>制度以及取得的效果。</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（二）企业节水技术改造经验。介绍企业实施的重大节水技术改造工程，包括种类、数量以及因此取得的节水效益</w:t>
      </w:r>
      <w:r>
        <w:rPr>
          <w:rFonts w:hint="eastAsia" w:ascii="Times New Roman" w:hAnsi="Times New Roman" w:eastAsia="仿宋_GB2312"/>
          <w:color w:val="000000"/>
          <w:sz w:val="32"/>
        </w:rPr>
        <w:t>；</w:t>
      </w:r>
      <w:r>
        <w:rPr>
          <w:rFonts w:ascii="Times New Roman" w:hAnsi="Times New Roman" w:eastAsia="仿宋_GB2312"/>
          <w:color w:val="000000"/>
          <w:sz w:val="32"/>
        </w:rPr>
        <w:t>采用的先进节水技术、装备和产品，采取的优化运行、水重复利用等方面的节水措施以及取得的节水效益。</w:t>
      </w:r>
    </w:p>
    <w:p>
      <w:pPr>
        <w:ind w:firstLine="640" w:firstLineChars="200"/>
        <w:rPr>
          <w:rFonts w:ascii="Times New Roman" w:hAnsi="Times New Roman" w:eastAsia="黑体"/>
          <w:color w:val="000000"/>
          <w:sz w:val="32"/>
        </w:rPr>
      </w:pPr>
      <w:r>
        <w:rPr>
          <w:rFonts w:ascii="Times New Roman" w:hAnsi="Times New Roman" w:eastAsia="黑体"/>
          <w:color w:val="000000"/>
          <w:sz w:val="32"/>
        </w:rPr>
        <w:t>五、未来三年拟采取的主要水效提升措施</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未来三年拟采取的主要水效提升措施，如节水技术改造项目（如</w:t>
      </w:r>
      <w:r>
        <w:rPr>
          <w:rFonts w:hint="eastAsia" w:ascii="Times New Roman" w:hAnsi="Times New Roman" w:eastAsia="仿宋_GB2312"/>
          <w:color w:val="000000"/>
          <w:sz w:val="32"/>
          <w:lang w:eastAsia="zh-CN"/>
        </w:rPr>
        <w:t>废水循环</w:t>
      </w:r>
      <w:r>
        <w:rPr>
          <w:rFonts w:ascii="Times New Roman" w:hAnsi="Times New Roman" w:eastAsia="仿宋_GB2312"/>
          <w:color w:val="000000"/>
          <w:sz w:val="32"/>
        </w:rPr>
        <w:t>利用、非常规水利用等）、节水管理措施（如用水管理负责人制度、合同节水管理等）。请分项简述建设内容、预期投资和预期节水效果。</w:t>
      </w:r>
    </w:p>
    <w:p>
      <w:pPr>
        <w:ind w:firstLine="640" w:firstLineChars="200"/>
        <w:rPr>
          <w:rFonts w:ascii="Times New Roman" w:hAnsi="Times New Roman" w:eastAsia="黑体"/>
          <w:color w:val="000000"/>
          <w:sz w:val="32"/>
        </w:rPr>
      </w:pPr>
      <w:r>
        <w:rPr>
          <w:rFonts w:ascii="Times New Roman" w:hAnsi="Times New Roman" w:eastAsia="黑体"/>
          <w:color w:val="000000"/>
          <w:sz w:val="32"/>
        </w:rPr>
        <w:t>六、证明材料</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此部分包括但不限于以下材料：</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（一）企业营业执照复印件，企业组织机构代码证复印件</w:t>
      </w:r>
      <w:r>
        <w:rPr>
          <w:rFonts w:hint="eastAsia" w:ascii="Times New Roman" w:hAnsi="Times New Roman" w:eastAsia="仿宋_GB2312"/>
          <w:color w:val="000000"/>
          <w:sz w:val="32"/>
        </w:rPr>
        <w:t>（适用时）</w:t>
      </w:r>
      <w:r>
        <w:rPr>
          <w:rFonts w:ascii="Times New Roman" w:hAnsi="Times New Roman" w:eastAsia="仿宋_GB2312"/>
          <w:color w:val="000000"/>
          <w:sz w:val="32"/>
        </w:rPr>
        <w:t>；</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（二）企业取水相关证明材料（取水许可证或用水合同协议</w:t>
      </w:r>
      <w:r>
        <w:rPr>
          <w:rFonts w:hint="eastAsia" w:eastAsia="仿宋_GB2312"/>
          <w:color w:val="000000"/>
          <w:sz w:val="32"/>
          <w:lang w:val="en-US" w:eastAsia="zh-CN"/>
        </w:rPr>
        <w:t>，</w:t>
      </w:r>
      <w:r>
        <w:rPr>
          <w:rFonts w:hint="eastAsia" w:eastAsia="仿宋_GB2312"/>
          <w:color w:val="000000"/>
          <w:sz w:val="32"/>
          <w:lang w:eastAsia="zh-CN"/>
        </w:rPr>
        <w:t>近三年无超计划用水、超许可取水行为</w:t>
      </w:r>
      <w:r>
        <w:rPr>
          <w:rFonts w:ascii="Times New Roman" w:hAnsi="Times New Roman" w:eastAsia="仿宋_GB2312"/>
          <w:color w:val="000000"/>
          <w:sz w:val="32"/>
        </w:rPr>
        <w:t>等</w:t>
      </w:r>
      <w:r>
        <w:rPr>
          <w:rFonts w:hint="eastAsia" w:eastAsia="仿宋_GB2312"/>
          <w:color w:val="000000"/>
          <w:sz w:val="32"/>
          <w:lang w:eastAsia="zh-CN"/>
        </w:rPr>
        <w:t>证明</w:t>
      </w:r>
      <w:r>
        <w:rPr>
          <w:rFonts w:ascii="Times New Roman" w:hAnsi="Times New Roman" w:eastAsia="仿宋_GB2312"/>
          <w:color w:val="000000"/>
          <w:sz w:val="32"/>
        </w:rPr>
        <w:t>）；</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（三）企业用水相关材料（企业用水记录、统计报表、</w:t>
      </w:r>
      <w:r>
        <w:rPr>
          <w:rFonts w:hint="eastAsia" w:eastAsia="仿宋_GB2312"/>
          <w:color w:val="000000"/>
          <w:sz w:val="32"/>
          <w:lang w:eastAsia="zh-CN"/>
        </w:rPr>
        <w:t>水资源费税证明、水量核定书、</w:t>
      </w:r>
      <w:r>
        <w:rPr>
          <w:rFonts w:ascii="Times New Roman" w:hAnsi="Times New Roman" w:eastAsia="仿宋_GB2312"/>
          <w:color w:val="000000"/>
          <w:sz w:val="32"/>
        </w:rPr>
        <w:t>费用账单、水计量器具台账、供排水管网图、维修及校验记录等）；</w:t>
      </w:r>
    </w:p>
    <w:p>
      <w:pPr>
        <w:ind w:firstLine="640" w:firstLineChars="200"/>
        <w:rPr>
          <w:rFonts w:hint="eastAsia" w:ascii="Times New Roman" w:hAnsi="Times New Roman" w:eastAsia="仿宋_GB2312"/>
          <w:color w:val="000000"/>
          <w:sz w:val="32"/>
          <w:lang w:eastAsia="zh-CN"/>
        </w:rPr>
      </w:pPr>
      <w:r>
        <w:rPr>
          <w:rFonts w:hint="eastAsia" w:ascii="Times New Roman" w:hAnsi="Times New Roman" w:eastAsia="仿宋_GB2312"/>
          <w:color w:val="000000"/>
          <w:sz w:val="32"/>
          <w:lang w:eastAsia="zh-CN"/>
        </w:rPr>
        <w:t>（四）企业废水达标排放证明材料（地方排污许可证或地方环保证明）；</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w:t>
      </w:r>
      <w:r>
        <w:rPr>
          <w:rFonts w:hint="eastAsia" w:ascii="Times New Roman" w:hAnsi="Times New Roman" w:eastAsia="仿宋_GB2312"/>
          <w:color w:val="000000"/>
          <w:sz w:val="32"/>
          <w:lang w:eastAsia="zh-CN"/>
        </w:rPr>
        <w:t>五</w:t>
      </w:r>
      <w:r>
        <w:rPr>
          <w:rFonts w:ascii="Times New Roman" w:hAnsi="Times New Roman" w:eastAsia="仿宋_GB2312"/>
          <w:color w:val="000000"/>
          <w:sz w:val="32"/>
        </w:rPr>
        <w:t>）企业用水设备相关材料（用水设备</w:t>
      </w:r>
      <w:r>
        <w:rPr>
          <w:rFonts w:hint="eastAsia" w:eastAsia="仿宋_GB2312"/>
          <w:color w:val="000000"/>
          <w:sz w:val="32"/>
          <w:lang w:eastAsia="zh-CN"/>
        </w:rPr>
        <w:t>设计图纸、设备配备情况</w:t>
      </w:r>
      <w:r>
        <w:rPr>
          <w:rFonts w:ascii="Times New Roman" w:hAnsi="Times New Roman" w:eastAsia="仿宋_GB2312"/>
          <w:color w:val="000000"/>
          <w:sz w:val="32"/>
        </w:rPr>
        <w:t>、运行记录、节水设施现场图片资料等）；</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w:t>
      </w:r>
      <w:r>
        <w:rPr>
          <w:rFonts w:hint="eastAsia" w:ascii="Times New Roman" w:hAnsi="Times New Roman" w:eastAsia="仿宋_GB2312"/>
          <w:color w:val="000000"/>
          <w:sz w:val="32"/>
          <w:lang w:eastAsia="zh-CN"/>
        </w:rPr>
        <w:t>六</w:t>
      </w:r>
      <w:r>
        <w:rPr>
          <w:rFonts w:ascii="Times New Roman" w:hAnsi="Times New Roman" w:eastAsia="仿宋_GB2312"/>
          <w:color w:val="000000"/>
          <w:sz w:val="32"/>
        </w:rPr>
        <w:t>）企业节水管理相关材料（水平衡测试报告、节水管理制度文件、节水规划和年度节水计划文件、节水统计报表等）。</w:t>
      </w:r>
    </w:p>
    <w:p>
      <w:pPr>
        <w:ind w:firstLine="640" w:firstLineChars="200"/>
        <w:rPr>
          <w:rFonts w:ascii="Times New Roman" w:hAnsi="Times New Roman" w:eastAsia="仿宋_GB2312"/>
          <w:color w:val="000000"/>
          <w:sz w:val="32"/>
        </w:rPr>
      </w:pPr>
    </w:p>
    <w:p>
      <w:pPr>
        <w:ind w:firstLine="640" w:firstLineChars="200"/>
        <w:rPr>
          <w:rFonts w:ascii="Times New Roman" w:hAnsi="Times New Roman" w:eastAsia="仿宋_GB2312"/>
          <w:color w:val="000000"/>
          <w:sz w:val="32"/>
        </w:rPr>
        <w:sectPr>
          <w:headerReference r:id="rId6" w:type="default"/>
          <w:footerReference r:id="rId7" w:type="default"/>
          <w:pgSz w:w="11906" w:h="16838"/>
          <w:pgMar w:top="1440" w:right="1800" w:bottom="1440" w:left="1800" w:header="851" w:footer="992" w:gutter="0"/>
          <w:pgNumType w:start="1"/>
          <w:cols w:space="720" w:num="1"/>
          <w:docGrid w:type="lines" w:linePitch="312" w:charSpace="0"/>
        </w:sectPr>
      </w:pPr>
    </w:p>
    <w:p>
      <w:pPr>
        <w:widowControl/>
        <w:ind w:firstLine="0"/>
        <w:jc w:val="center"/>
        <w:outlineLvl w:val="0"/>
        <w:rPr>
          <w:rFonts w:hint="eastAsia" w:ascii="黑体" w:hAnsi="黑体" w:eastAsia="黑体" w:cs="黑体"/>
          <w:b w:val="0"/>
          <w:color w:val="000000"/>
          <w:sz w:val="36"/>
        </w:rPr>
      </w:pPr>
      <w:r>
        <w:rPr>
          <w:rFonts w:hint="eastAsia" w:ascii="黑体" w:hAnsi="黑体" w:eastAsia="黑体" w:cs="黑体"/>
          <w:b w:val="0"/>
          <w:color w:val="000000"/>
          <w:sz w:val="36"/>
        </w:rPr>
        <w:t>企业自评表</w:t>
      </w:r>
    </w:p>
    <w:p>
      <w:pPr>
        <w:spacing w:before="156" w:beforeLines="50" w:line="360" w:lineRule="auto"/>
        <w:ind w:firstLine="640" w:firstLineChars="200"/>
        <w:textAlignment w:val="baseline"/>
        <w:rPr>
          <w:rFonts w:hint="eastAsia" w:ascii="Times New Roman" w:hAnsi="Times New Roman" w:eastAsia="黑体" w:cs="黑体"/>
          <w:bCs/>
          <w:color w:val="000000"/>
          <w:sz w:val="32"/>
          <w:szCs w:val="32"/>
        </w:rPr>
      </w:pPr>
      <w:r>
        <w:rPr>
          <w:rFonts w:hint="eastAsia" w:ascii="Times New Roman" w:hAnsi="Times New Roman" w:eastAsia="黑体" w:cs="黑体"/>
          <w:bCs/>
          <w:color w:val="000000"/>
          <w:sz w:val="32"/>
          <w:szCs w:val="32"/>
        </w:rPr>
        <w:t>一、自评总则</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（一）水效领跑者企业自评</w:t>
      </w:r>
      <w:r>
        <w:rPr>
          <w:rFonts w:hint="eastAsia" w:ascii="Times New Roman" w:hAnsi="Times New Roman" w:eastAsia="仿宋_GB2312"/>
          <w:bCs/>
          <w:color w:val="000000"/>
          <w:sz w:val="32"/>
          <w:szCs w:val="32"/>
        </w:rPr>
        <w:t>指标</w:t>
      </w:r>
      <w:r>
        <w:rPr>
          <w:rFonts w:ascii="Times New Roman" w:hAnsi="Times New Roman" w:eastAsia="仿宋_GB2312"/>
          <w:bCs/>
          <w:color w:val="000000"/>
          <w:sz w:val="32"/>
          <w:szCs w:val="32"/>
        </w:rPr>
        <w:t>分为</w:t>
      </w:r>
      <w:r>
        <w:rPr>
          <w:rFonts w:hint="eastAsia" w:ascii="Times New Roman" w:hAnsi="Times New Roman" w:eastAsia="仿宋_GB2312"/>
          <w:bCs/>
          <w:color w:val="000000"/>
          <w:sz w:val="32"/>
          <w:szCs w:val="32"/>
          <w:lang w:eastAsia="zh-CN"/>
        </w:rPr>
        <w:t>基本要求</w:t>
      </w:r>
      <w:r>
        <w:rPr>
          <w:rFonts w:ascii="Times New Roman" w:hAnsi="Times New Roman" w:eastAsia="仿宋_GB2312"/>
          <w:bCs/>
          <w:color w:val="000000"/>
          <w:sz w:val="32"/>
          <w:szCs w:val="32"/>
        </w:rPr>
        <w:t>指标和量化指标</w:t>
      </w:r>
      <w:r>
        <w:rPr>
          <w:rFonts w:hint="eastAsia" w:ascii="Times New Roman" w:hAnsi="Times New Roman" w:eastAsia="仿宋_GB2312"/>
          <w:bCs/>
          <w:color w:val="000000"/>
          <w:sz w:val="32"/>
          <w:szCs w:val="32"/>
        </w:rPr>
        <w:t>，量化指标又分管理指标和技术指标。</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（二）</w:t>
      </w:r>
      <w:r>
        <w:rPr>
          <w:rFonts w:hint="eastAsia" w:ascii="Times New Roman" w:hAnsi="Times New Roman" w:eastAsia="仿宋_GB2312"/>
          <w:bCs/>
          <w:color w:val="000000"/>
          <w:sz w:val="32"/>
          <w:szCs w:val="32"/>
          <w:lang w:eastAsia="zh-CN"/>
        </w:rPr>
        <w:t>基本要求</w:t>
      </w:r>
      <w:r>
        <w:rPr>
          <w:rFonts w:ascii="Times New Roman" w:hAnsi="Times New Roman" w:eastAsia="仿宋_GB2312"/>
          <w:bCs/>
          <w:color w:val="000000"/>
          <w:sz w:val="32"/>
          <w:szCs w:val="32"/>
        </w:rPr>
        <w:t>指标如有不满足项，取消该企业水效领跑者评选资格，不参加后续量化</w:t>
      </w:r>
      <w:r>
        <w:rPr>
          <w:rFonts w:hint="eastAsia" w:ascii="Times New Roman" w:hAnsi="Times New Roman" w:eastAsia="仿宋_GB2312"/>
          <w:bCs/>
          <w:color w:val="000000"/>
          <w:sz w:val="32"/>
          <w:szCs w:val="32"/>
        </w:rPr>
        <w:t>指标评价</w:t>
      </w:r>
      <w:r>
        <w:rPr>
          <w:rFonts w:ascii="Times New Roman" w:hAnsi="Times New Roman" w:eastAsia="仿宋_GB2312"/>
          <w:bCs/>
          <w:color w:val="000000"/>
          <w:sz w:val="32"/>
          <w:szCs w:val="32"/>
        </w:rPr>
        <w:t>。</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（三）</w:t>
      </w:r>
      <w:r>
        <w:rPr>
          <w:rFonts w:hint="eastAsia" w:ascii="Times New Roman" w:hAnsi="Times New Roman" w:eastAsia="仿宋_GB2312"/>
          <w:bCs/>
          <w:color w:val="000000"/>
          <w:sz w:val="32"/>
          <w:szCs w:val="32"/>
        </w:rPr>
        <w:t>管理指标</w:t>
      </w:r>
      <w:r>
        <w:rPr>
          <w:rFonts w:hint="eastAsia" w:eastAsia="仿宋_GB2312"/>
          <w:bCs/>
          <w:color w:val="000000"/>
          <w:sz w:val="32"/>
          <w:szCs w:val="32"/>
          <w:lang w:eastAsia="zh-CN"/>
        </w:rPr>
        <w:t>满分</w:t>
      </w:r>
      <w:r>
        <w:rPr>
          <w:rFonts w:hint="eastAsia" w:eastAsia="仿宋_GB2312"/>
          <w:bCs/>
          <w:color w:val="000000"/>
          <w:sz w:val="32"/>
          <w:szCs w:val="32"/>
          <w:lang w:val="en-US" w:eastAsia="zh-CN"/>
        </w:rPr>
        <w:t>60分，另设加分项4分，扣分项3分。</w:t>
      </w:r>
      <w:r>
        <w:rPr>
          <w:rFonts w:ascii="Times New Roman" w:hAnsi="Times New Roman" w:eastAsia="仿宋_GB2312"/>
          <w:bCs/>
          <w:color w:val="000000"/>
          <w:sz w:val="32"/>
          <w:szCs w:val="32"/>
        </w:rPr>
        <w:t>管理指标得分须达到52分以上（含52分），且序号1、2、4、5四项评分</w:t>
      </w:r>
      <w:r>
        <w:rPr>
          <w:rFonts w:hint="eastAsia" w:eastAsia="仿宋_GB2312"/>
          <w:bCs/>
          <w:color w:val="000000"/>
          <w:sz w:val="32"/>
          <w:szCs w:val="32"/>
          <w:lang w:eastAsia="zh-CN"/>
        </w:rPr>
        <w:t>之和</w:t>
      </w:r>
      <w:r>
        <w:rPr>
          <w:rFonts w:ascii="Times New Roman" w:hAnsi="Times New Roman" w:eastAsia="仿宋_GB2312"/>
          <w:bCs/>
          <w:color w:val="000000"/>
          <w:sz w:val="32"/>
          <w:szCs w:val="32"/>
        </w:rPr>
        <w:t>不低于34分（含34分）</w:t>
      </w:r>
      <w:r>
        <w:rPr>
          <w:rFonts w:hint="eastAsia" w:ascii="Times New Roman" w:hAnsi="Times New Roman" w:eastAsia="仿宋_GB2312"/>
          <w:bCs/>
          <w:color w:val="000000"/>
          <w:sz w:val="32"/>
          <w:szCs w:val="32"/>
        </w:rPr>
        <w:t>。</w:t>
      </w:r>
    </w:p>
    <w:p>
      <w:pPr>
        <w:numPr>
          <w:ilvl w:val="0"/>
          <w:numId w:val="5"/>
        </w:numPr>
        <w:spacing w:line="360" w:lineRule="auto"/>
        <w:ind w:firstLine="640" w:firstLineChars="200"/>
        <w:textAlignment w:val="baseline"/>
        <w:rPr>
          <w:rFonts w:ascii="Times New Roman" w:hAnsi="Times New Roman" w:eastAsia="仿宋_GB2312"/>
          <w:bCs/>
          <w:color w:val="000000"/>
          <w:sz w:val="32"/>
          <w:szCs w:val="32"/>
        </w:rPr>
      </w:pPr>
      <w:r>
        <w:rPr>
          <w:rFonts w:hint="eastAsia" w:eastAsia="仿宋_GB2312"/>
          <w:bCs/>
          <w:color w:val="000000"/>
          <w:sz w:val="32"/>
          <w:szCs w:val="32"/>
          <w:lang w:eastAsia="zh-CN"/>
        </w:rPr>
        <w:t>技术</w:t>
      </w:r>
      <w:r>
        <w:rPr>
          <w:rFonts w:hint="eastAsia" w:ascii="Times New Roman" w:hAnsi="Times New Roman" w:eastAsia="仿宋_GB2312"/>
          <w:bCs/>
          <w:color w:val="000000"/>
          <w:sz w:val="32"/>
          <w:szCs w:val="32"/>
        </w:rPr>
        <w:t>指标</w:t>
      </w:r>
      <w:r>
        <w:rPr>
          <w:rFonts w:hint="eastAsia" w:ascii="Times New Roman" w:hAnsi="Times New Roman" w:eastAsia="仿宋_GB2312"/>
          <w:bCs/>
          <w:color w:val="000000"/>
          <w:sz w:val="32"/>
          <w:szCs w:val="32"/>
          <w:lang w:eastAsia="zh-CN"/>
        </w:rPr>
        <w:t>满分</w:t>
      </w:r>
      <w:r>
        <w:rPr>
          <w:rFonts w:hint="eastAsia" w:eastAsia="仿宋_GB2312"/>
          <w:bCs/>
          <w:color w:val="000000"/>
          <w:sz w:val="32"/>
          <w:szCs w:val="32"/>
          <w:lang w:val="en-US" w:eastAsia="zh-CN"/>
        </w:rPr>
        <w:t>4</w:t>
      </w:r>
      <w:r>
        <w:rPr>
          <w:rFonts w:hint="eastAsia" w:ascii="Times New Roman" w:hAnsi="Times New Roman" w:eastAsia="仿宋_GB2312"/>
          <w:bCs/>
          <w:color w:val="000000"/>
          <w:sz w:val="32"/>
          <w:szCs w:val="32"/>
          <w:lang w:val="en-US" w:eastAsia="zh-CN"/>
        </w:rPr>
        <w:t>0分，</w:t>
      </w:r>
      <w:r>
        <w:rPr>
          <w:rFonts w:ascii="Times New Roman" w:hAnsi="Times New Roman" w:eastAsia="仿宋_GB2312"/>
          <w:bCs/>
          <w:color w:val="000000"/>
          <w:sz w:val="32"/>
          <w:szCs w:val="32"/>
        </w:rPr>
        <w:t>技术指标采用上一年度计量或统计数据对各项指标进行赋值和评价，指标</w:t>
      </w:r>
      <w:r>
        <w:rPr>
          <w:rFonts w:hint="eastAsia" w:ascii="Times New Roman" w:hAnsi="Times New Roman" w:eastAsia="仿宋_GB2312"/>
          <w:bCs/>
          <w:color w:val="000000"/>
          <w:sz w:val="32"/>
          <w:szCs w:val="32"/>
        </w:rPr>
        <w:t>值</w:t>
      </w:r>
      <w:r>
        <w:rPr>
          <w:rFonts w:ascii="Times New Roman" w:hAnsi="Times New Roman" w:eastAsia="仿宋_GB2312"/>
          <w:bCs/>
          <w:color w:val="000000"/>
          <w:sz w:val="32"/>
          <w:szCs w:val="32"/>
        </w:rPr>
        <w:t>须达到表中最低限值。</w:t>
      </w:r>
    </w:p>
    <w:p>
      <w:pPr>
        <w:spacing w:before="156" w:beforeLines="50" w:line="360" w:lineRule="auto"/>
        <w:ind w:firstLine="640" w:firstLineChars="200"/>
        <w:textAlignment w:val="baseline"/>
        <w:rPr>
          <w:rFonts w:hint="eastAsia" w:ascii="Times New Roman" w:hAnsi="Times New Roman" w:eastAsia="黑体" w:cs="黑体"/>
          <w:bCs/>
          <w:color w:val="000000"/>
          <w:sz w:val="32"/>
          <w:szCs w:val="32"/>
        </w:rPr>
      </w:pPr>
      <w:r>
        <w:rPr>
          <w:rFonts w:hint="eastAsia" w:ascii="Times New Roman" w:hAnsi="Times New Roman" w:eastAsia="黑体" w:cs="黑体"/>
          <w:bCs/>
          <w:color w:val="000000"/>
          <w:sz w:val="32"/>
          <w:szCs w:val="32"/>
        </w:rPr>
        <w:t>二、自评表</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（一）</w:t>
      </w:r>
      <w:r>
        <w:rPr>
          <w:rFonts w:hint="eastAsia" w:eastAsia="仿宋_GB2312"/>
          <w:bCs/>
          <w:color w:val="000000"/>
          <w:sz w:val="32"/>
          <w:szCs w:val="32"/>
          <w:lang w:eastAsia="zh-CN"/>
        </w:rPr>
        <w:t>基本要求</w:t>
      </w:r>
      <w:r>
        <w:rPr>
          <w:rFonts w:ascii="Times New Roman" w:hAnsi="Times New Roman" w:eastAsia="仿宋_GB2312"/>
          <w:bCs/>
          <w:color w:val="000000"/>
          <w:sz w:val="32"/>
          <w:szCs w:val="32"/>
        </w:rPr>
        <w:t>指标自评表见附表1，管理指标自评表见附表2</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技术指标自评表见附表3（表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w:t>
      </w:r>
      <w:r>
        <w:rPr>
          <w:rFonts w:hint="eastAsia" w:eastAsia="仿宋_GB2312"/>
          <w:bCs/>
          <w:color w:val="000000"/>
          <w:sz w:val="32"/>
          <w:szCs w:val="32"/>
          <w:lang w:val="en-US" w:eastAsia="zh-CN"/>
        </w:rPr>
        <w:t>至</w:t>
      </w: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3-23</w:t>
      </w:r>
      <w:r>
        <w:rPr>
          <w:rFonts w:ascii="Times New Roman" w:hAnsi="Times New Roman" w:eastAsia="仿宋_GB2312"/>
          <w:bCs/>
          <w:color w:val="000000"/>
          <w:sz w:val="32"/>
          <w:szCs w:val="32"/>
        </w:rPr>
        <w:t>）。</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（二）自评表中列出证明材料索引，相关证明材料附后。</w:t>
      </w:r>
    </w:p>
    <w:p>
      <w:pPr>
        <w:spacing w:line="360" w:lineRule="auto"/>
        <w:textAlignment w:val="baseline"/>
        <w:rPr>
          <w:rFonts w:ascii="Times New Roman" w:hAnsi="Times New Roman" w:eastAsia="仿宋_GB2312"/>
          <w:bCs/>
          <w:color w:val="000000"/>
          <w:sz w:val="32"/>
          <w:szCs w:val="32"/>
        </w:rPr>
        <w:sectPr>
          <w:headerReference r:id="rId8" w:type="default"/>
          <w:pgSz w:w="11906" w:h="16838"/>
          <w:pgMar w:top="1440" w:right="1800" w:bottom="1440" w:left="1800" w:header="851" w:footer="992" w:gutter="0"/>
          <w:cols w:space="720" w:num="1"/>
          <w:docGrid w:type="lines" w:linePitch="312" w:charSpace="0"/>
        </w:sectPr>
      </w:pPr>
    </w:p>
    <w:p>
      <w:pPr>
        <w:spacing w:line="360" w:lineRule="auto"/>
        <w:textAlignment w:val="baseline"/>
        <w:rPr>
          <w:rFonts w:ascii="Times New Roman" w:hAnsi="Times New Roman" w:eastAsia="仿宋_GB2312"/>
          <w:color w:val="000000"/>
          <w:sz w:val="32"/>
          <w:szCs w:val="32"/>
        </w:rPr>
      </w:pPr>
      <w:r>
        <w:rPr>
          <w:rFonts w:hint="eastAsia" w:ascii="黑体" w:hAnsi="黑体" w:eastAsia="黑体" w:cs="黑体"/>
          <w:color w:val="000000"/>
          <w:sz w:val="32"/>
          <w:szCs w:val="32"/>
        </w:rPr>
        <w:t>附表1</w:t>
      </w:r>
    </w:p>
    <w:p>
      <w:pPr>
        <w:spacing w:before="156" w:beforeLines="50" w:line="360" w:lineRule="auto"/>
        <w:jc w:val="center"/>
        <w:textAlignment w:val="baseline"/>
        <w:rPr>
          <w:rFonts w:hint="eastAsia" w:ascii="Times New Roman" w:hAnsi="Times New Roman" w:eastAsia="黑体" w:cs="黑体"/>
          <w:bCs/>
          <w:color w:val="000000"/>
          <w:sz w:val="36"/>
          <w:szCs w:val="36"/>
        </w:rPr>
      </w:pPr>
      <w:r>
        <w:rPr>
          <w:rFonts w:hint="eastAsia" w:eastAsia="黑体" w:cs="黑体"/>
          <w:bCs/>
          <w:color w:val="000000"/>
          <w:sz w:val="36"/>
          <w:szCs w:val="36"/>
          <w:lang w:eastAsia="zh-CN"/>
        </w:rPr>
        <w:t>基本要求</w:t>
      </w:r>
      <w:r>
        <w:rPr>
          <w:rFonts w:hint="eastAsia" w:ascii="Times New Roman" w:hAnsi="Times New Roman" w:eastAsia="黑体" w:cs="黑体"/>
          <w:bCs/>
          <w:color w:val="000000"/>
          <w:sz w:val="36"/>
          <w:szCs w:val="36"/>
        </w:rPr>
        <w:t>指标自评表</w:t>
      </w:r>
    </w:p>
    <w:tbl>
      <w:tblPr>
        <w:tblStyle w:val="1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7110"/>
        <w:gridCol w:w="2355"/>
        <w:gridCol w:w="3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序号</w:t>
            </w:r>
          </w:p>
        </w:tc>
        <w:tc>
          <w:tcPr>
            <w:tcW w:w="71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评价指标</w:t>
            </w:r>
          </w:p>
        </w:tc>
        <w:tc>
          <w:tcPr>
            <w:tcW w:w="23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评价情况</w:t>
            </w:r>
          </w:p>
        </w:tc>
        <w:tc>
          <w:tcPr>
            <w:tcW w:w="36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000000"/>
                <w:sz w:val="22"/>
                <w:lang w:eastAsia="zh-CN"/>
              </w:rPr>
            </w:pPr>
            <w:r>
              <w:rPr>
                <w:rFonts w:hint="eastAsia" w:ascii="Times New Roman" w:hAnsi="Times New Roman" w:eastAsia="仿宋_GB2312"/>
                <w:color w:val="000000"/>
                <w:sz w:val="22"/>
                <w:lang w:val="en-US" w:eastAsia="zh-CN"/>
              </w:rPr>
              <w:t>1</w:t>
            </w:r>
          </w:p>
        </w:tc>
        <w:tc>
          <w:tcPr>
            <w:tcW w:w="711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仿宋_GB2312"/>
                <w:color w:val="000000"/>
                <w:sz w:val="22"/>
                <w:lang w:val="en-US" w:eastAsia="zh-CN"/>
              </w:rPr>
            </w:pPr>
            <w:r>
              <w:rPr>
                <w:rFonts w:ascii="Times New Roman" w:hAnsi="Times New Roman" w:eastAsia="仿宋_GB2312"/>
                <w:color w:val="000000"/>
                <w:sz w:val="22"/>
              </w:rPr>
              <w:t>有取水资源的合法手续</w:t>
            </w:r>
            <w:r>
              <w:rPr>
                <w:rFonts w:hint="eastAsia" w:eastAsia="仿宋_GB2312"/>
                <w:color w:val="000000"/>
                <w:sz w:val="22"/>
                <w:lang w:val="en-US" w:eastAsia="zh-CN"/>
              </w:rPr>
              <w:t>，近三年无超计划用水、超许可取水行为</w:t>
            </w:r>
          </w:p>
        </w:tc>
        <w:tc>
          <w:tcPr>
            <w:tcW w:w="23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000000"/>
                <w:sz w:val="22"/>
                <w:lang w:eastAsia="zh-CN"/>
              </w:rPr>
            </w:pPr>
            <w:r>
              <w:rPr>
                <w:rFonts w:hint="eastAsia" w:ascii="Times New Roman" w:hAnsi="Times New Roman" w:eastAsia="仿宋_GB2312"/>
                <w:color w:val="000000"/>
                <w:sz w:val="22"/>
                <w:lang w:val="en-US" w:eastAsia="zh-CN"/>
              </w:rPr>
              <w:t>2</w:t>
            </w:r>
          </w:p>
        </w:tc>
        <w:tc>
          <w:tcPr>
            <w:tcW w:w="7110" w:type="dxa"/>
            <w:tcBorders>
              <w:top w:val="single" w:color="auto" w:sz="4" w:space="0"/>
              <w:left w:val="single" w:color="auto" w:sz="4" w:space="0"/>
              <w:bottom w:val="single" w:color="auto" w:sz="4" w:space="0"/>
              <w:right w:val="single" w:color="auto" w:sz="4" w:space="0"/>
            </w:tcBorders>
            <w:vAlign w:val="center"/>
          </w:tcPr>
          <w:p>
            <w:pPr>
              <w:rPr>
                <w:rFonts w:hint="eastAsia" w:ascii="Times New Roman" w:hAnsi="Times New Roman" w:eastAsia="仿宋_GB2312"/>
                <w:color w:val="000000"/>
                <w:sz w:val="22"/>
                <w:lang w:eastAsia="zh-CN"/>
              </w:rPr>
            </w:pPr>
            <w:r>
              <w:rPr>
                <w:rFonts w:hint="eastAsia" w:eastAsia="仿宋_GB2312"/>
                <w:color w:val="000000"/>
                <w:sz w:val="22"/>
                <w:lang w:val="en-US" w:eastAsia="zh-CN"/>
              </w:rPr>
              <w:t>近三年依法合规用工，未受到有关行政主管部门比较重大以上行政处罚，不存在从事《中华人民共和国反垄断法》规定的垄断行为，未发生较大及以上级别的突发环境事件、环境污染事故或生态破坏事件，未发生较重大以上生产安全事故，未发生因其产品质量不合格引发的安全事故，未发生网络安全、数据安全等事故，在国务院及有关部门相关督查工作中未发现存在严重问题，未被列入节能监察整改名单、严重失信主体名单等</w:t>
            </w:r>
          </w:p>
        </w:tc>
        <w:tc>
          <w:tcPr>
            <w:tcW w:w="23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000000"/>
                <w:sz w:val="22"/>
                <w:lang w:eastAsia="zh-CN"/>
              </w:rPr>
            </w:pPr>
            <w:r>
              <w:rPr>
                <w:rFonts w:hint="eastAsia" w:ascii="Times New Roman" w:hAnsi="Times New Roman" w:eastAsia="仿宋_GB2312"/>
                <w:color w:val="000000"/>
                <w:sz w:val="22"/>
                <w:lang w:val="en-US" w:eastAsia="zh-CN"/>
              </w:rPr>
              <w:t>3</w:t>
            </w:r>
          </w:p>
        </w:tc>
        <w:tc>
          <w:tcPr>
            <w:tcW w:w="711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000000"/>
                <w:sz w:val="22"/>
              </w:rPr>
            </w:pPr>
            <w:r>
              <w:rPr>
                <w:rFonts w:ascii="Times New Roman" w:hAnsi="Times New Roman" w:eastAsia="仿宋_GB2312" w:cs="Times New Roman"/>
                <w:color w:val="000000"/>
                <w:kern w:val="2"/>
                <w:sz w:val="22"/>
                <w:szCs w:val="22"/>
              </w:rPr>
              <w:t>年用水量</w:t>
            </w:r>
            <w:r>
              <w:rPr>
                <w:rFonts w:hint="eastAsia" w:eastAsia="仿宋_GB2312" w:cs="Times New Roman"/>
                <w:color w:val="000000"/>
                <w:kern w:val="2"/>
                <w:sz w:val="22"/>
                <w:szCs w:val="22"/>
                <w:lang w:eastAsia="zh-CN"/>
              </w:rPr>
              <w:t>不小于</w:t>
            </w:r>
            <w:r>
              <w:rPr>
                <w:rFonts w:ascii="Times New Roman" w:hAnsi="Times New Roman" w:eastAsia="仿宋_GB2312" w:cs="Times New Roman"/>
                <w:color w:val="000000"/>
                <w:kern w:val="2"/>
                <w:sz w:val="22"/>
                <w:szCs w:val="22"/>
              </w:rPr>
              <w:t>1</w:t>
            </w:r>
            <w:r>
              <w:rPr>
                <w:rFonts w:hint="eastAsia" w:ascii="Times New Roman" w:hAnsi="Times New Roman" w:eastAsia="仿宋_GB2312" w:cs="Times New Roman"/>
                <w:color w:val="000000"/>
                <w:kern w:val="2"/>
                <w:sz w:val="22"/>
                <w:szCs w:val="22"/>
                <w:lang w:eastAsia="zh-CN"/>
              </w:rPr>
              <w:t>0</w:t>
            </w:r>
            <w:r>
              <w:rPr>
                <w:rFonts w:ascii="Times New Roman" w:hAnsi="Times New Roman" w:eastAsia="仿宋_GB2312" w:cs="Times New Roman"/>
                <w:color w:val="000000"/>
                <w:kern w:val="2"/>
                <w:sz w:val="22"/>
                <w:szCs w:val="22"/>
              </w:rPr>
              <w:t>万立方米</w:t>
            </w:r>
          </w:p>
        </w:tc>
        <w:tc>
          <w:tcPr>
            <w:tcW w:w="23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000000"/>
                <w:sz w:val="22"/>
                <w:szCs w:val="22"/>
                <w:lang w:val="en-US" w:eastAsia="zh-CN"/>
              </w:rPr>
            </w:pPr>
            <w:r>
              <w:rPr>
                <w:rFonts w:hint="default" w:ascii="Times New Roman" w:hAnsi="Times New Roman" w:eastAsia="仿宋_GB2312"/>
                <w:color w:val="000000"/>
                <w:sz w:val="22"/>
                <w:szCs w:val="22"/>
                <w:lang w:val="en-US" w:eastAsia="zh-CN"/>
              </w:rPr>
              <w:t>4</w:t>
            </w:r>
          </w:p>
        </w:tc>
        <w:tc>
          <w:tcPr>
            <w:tcW w:w="711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sz w:val="22"/>
              </w:rPr>
            </w:pPr>
            <w:r>
              <w:rPr>
                <w:rFonts w:hint="eastAsia" w:ascii="Times New Roman" w:hAnsi="Times New Roman" w:eastAsia="仿宋_GB2312"/>
                <w:color w:val="000000"/>
                <w:sz w:val="22"/>
              </w:rPr>
              <w:t>202</w:t>
            </w:r>
            <w:r>
              <w:rPr>
                <w:rFonts w:hint="eastAsia" w:eastAsia="仿宋_GB2312"/>
                <w:color w:val="000000"/>
                <w:sz w:val="22"/>
                <w:lang w:val="en-US" w:eastAsia="zh-CN"/>
              </w:rPr>
              <w:t>5</w:t>
            </w:r>
            <w:r>
              <w:rPr>
                <w:rFonts w:ascii="Times New Roman" w:hAnsi="Times New Roman" w:eastAsia="仿宋_GB2312"/>
                <w:color w:val="000000"/>
                <w:sz w:val="22"/>
              </w:rPr>
              <w:t>年度单位产品取水量达到</w:t>
            </w:r>
            <w:r>
              <w:rPr>
                <w:rFonts w:hint="eastAsia" w:eastAsia="仿宋_GB2312"/>
                <w:color w:val="000000"/>
                <w:sz w:val="22"/>
                <w:lang w:eastAsia="zh-CN"/>
              </w:rPr>
              <w:t>所在行业</w:t>
            </w:r>
            <w:r>
              <w:rPr>
                <w:rFonts w:ascii="Times New Roman" w:hAnsi="Times New Roman" w:eastAsia="仿宋_GB2312"/>
                <w:color w:val="000000"/>
                <w:sz w:val="22"/>
              </w:rPr>
              <w:t>节水型企业标准考核指标</w:t>
            </w:r>
          </w:p>
        </w:tc>
        <w:tc>
          <w:tcPr>
            <w:tcW w:w="23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000000"/>
                <w:sz w:val="22"/>
                <w:szCs w:val="22"/>
                <w:lang w:eastAsia="zh-CN"/>
              </w:rPr>
            </w:pPr>
            <w:r>
              <w:rPr>
                <w:rFonts w:hint="default" w:ascii="Times New Roman" w:hAnsi="Times New Roman" w:eastAsia="仿宋_GB2312"/>
                <w:color w:val="000000"/>
                <w:sz w:val="22"/>
                <w:szCs w:val="22"/>
                <w:lang w:val="en-US" w:eastAsia="zh-CN"/>
              </w:rPr>
              <w:t>5</w:t>
            </w:r>
          </w:p>
        </w:tc>
        <w:tc>
          <w:tcPr>
            <w:tcW w:w="711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sz w:val="22"/>
              </w:rPr>
            </w:pPr>
            <w:r>
              <w:rPr>
                <w:rFonts w:ascii="Times New Roman" w:hAnsi="Times New Roman" w:eastAsia="仿宋_GB2312"/>
                <w:color w:val="000000"/>
                <w:sz w:val="22"/>
              </w:rPr>
              <w:t>未使用国家明令禁止或列入禁止、淘汰目录的用水设备</w:t>
            </w:r>
            <w:r>
              <w:rPr>
                <w:rFonts w:hint="eastAsia" w:ascii="Times New Roman" w:hAnsi="Times New Roman" w:eastAsia="仿宋_GB2312"/>
                <w:color w:val="000000"/>
                <w:sz w:val="22"/>
              </w:rPr>
              <w:t>或</w:t>
            </w:r>
            <w:r>
              <w:rPr>
                <w:rFonts w:ascii="Times New Roman" w:hAnsi="Times New Roman" w:eastAsia="仿宋_GB2312"/>
                <w:color w:val="000000"/>
                <w:sz w:val="22"/>
              </w:rPr>
              <w:t>器具</w:t>
            </w:r>
          </w:p>
        </w:tc>
        <w:tc>
          <w:tcPr>
            <w:tcW w:w="23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000000"/>
                <w:sz w:val="22"/>
                <w:szCs w:val="22"/>
                <w:lang w:eastAsia="zh-CN"/>
              </w:rPr>
            </w:pPr>
            <w:r>
              <w:rPr>
                <w:rFonts w:hint="default" w:ascii="Times New Roman" w:hAnsi="Times New Roman" w:eastAsia="仿宋_GB2312"/>
                <w:color w:val="000000"/>
                <w:sz w:val="22"/>
                <w:szCs w:val="22"/>
                <w:lang w:val="en-US" w:eastAsia="zh-CN"/>
              </w:rPr>
              <w:t>6</w:t>
            </w:r>
          </w:p>
        </w:tc>
        <w:tc>
          <w:tcPr>
            <w:tcW w:w="711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sz w:val="22"/>
              </w:rPr>
            </w:pPr>
            <w:r>
              <w:rPr>
                <w:rFonts w:ascii="Times New Roman" w:hAnsi="Times New Roman" w:eastAsia="仿宋_GB2312"/>
                <w:color w:val="000000"/>
                <w:sz w:val="22"/>
              </w:rPr>
              <w:t>建立健全节水管理制度，各生产环节有配套的节水措施</w:t>
            </w:r>
          </w:p>
        </w:tc>
        <w:tc>
          <w:tcPr>
            <w:tcW w:w="23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000000"/>
                <w:sz w:val="22"/>
                <w:szCs w:val="22"/>
                <w:lang w:eastAsia="zh-CN"/>
              </w:rPr>
            </w:pPr>
            <w:r>
              <w:rPr>
                <w:rFonts w:hint="default" w:ascii="Times New Roman" w:hAnsi="Times New Roman" w:eastAsia="仿宋_GB2312"/>
                <w:color w:val="000000"/>
                <w:sz w:val="22"/>
                <w:szCs w:val="22"/>
                <w:lang w:val="en-US" w:eastAsia="zh-CN"/>
              </w:rPr>
              <w:t>7</w:t>
            </w:r>
          </w:p>
        </w:tc>
        <w:tc>
          <w:tcPr>
            <w:tcW w:w="711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sz w:val="22"/>
              </w:rPr>
            </w:pPr>
            <w:r>
              <w:rPr>
                <w:rFonts w:ascii="Times New Roman" w:hAnsi="Times New Roman" w:eastAsia="仿宋_GB2312"/>
                <w:color w:val="000000"/>
                <w:sz w:val="22"/>
              </w:rPr>
              <w:t>新建、改建、扩建项目时实施节水</w:t>
            </w:r>
            <w:r>
              <w:rPr>
                <w:rFonts w:hint="eastAsia" w:ascii="Times New Roman" w:hAnsi="Times New Roman" w:eastAsia="仿宋_GB2312"/>
                <w:color w:val="000000"/>
                <w:sz w:val="22"/>
                <w:lang w:eastAsia="zh-CN"/>
              </w:rPr>
              <w:t>“</w:t>
            </w:r>
            <w:r>
              <w:rPr>
                <w:rFonts w:ascii="Times New Roman" w:hAnsi="Times New Roman" w:eastAsia="仿宋_GB2312"/>
                <w:color w:val="000000"/>
                <w:sz w:val="22"/>
              </w:rPr>
              <w:t>三同时</w:t>
            </w:r>
            <w:r>
              <w:rPr>
                <w:rFonts w:hint="eastAsia" w:ascii="Times New Roman" w:hAnsi="Times New Roman" w:eastAsia="仿宋_GB2312"/>
                <w:color w:val="000000"/>
                <w:sz w:val="22"/>
                <w:lang w:eastAsia="zh-CN"/>
              </w:rPr>
              <w:t>”</w:t>
            </w:r>
            <w:r>
              <w:rPr>
                <w:rFonts w:ascii="Times New Roman" w:hAnsi="Times New Roman" w:eastAsia="仿宋_GB2312"/>
                <w:color w:val="000000"/>
                <w:sz w:val="22"/>
              </w:rPr>
              <w:t>“四到位</w:t>
            </w:r>
            <w:r>
              <w:rPr>
                <w:rFonts w:hint="eastAsia" w:ascii="Times New Roman" w:hAnsi="Times New Roman" w:eastAsia="仿宋_GB2312"/>
                <w:color w:val="000000"/>
                <w:sz w:val="22"/>
                <w:lang w:eastAsia="zh-CN"/>
              </w:rPr>
              <w:t>”</w:t>
            </w:r>
            <w:r>
              <w:rPr>
                <w:rFonts w:ascii="Times New Roman" w:hAnsi="Times New Roman" w:eastAsia="仿宋_GB2312"/>
                <w:color w:val="000000"/>
                <w:sz w:val="22"/>
              </w:rPr>
              <w:t>制度</w:t>
            </w:r>
          </w:p>
        </w:tc>
        <w:tc>
          <w:tcPr>
            <w:tcW w:w="2355"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jc w:val="center"/>
              <w:rPr>
                <w:rFonts w:hint="eastAsia" w:ascii="Times New Roman" w:hAnsi="Times New Roman" w:eastAsia="仿宋_GB2312" w:cs="仿宋_GB2312"/>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000000"/>
                <w:sz w:val="22"/>
                <w:szCs w:val="22"/>
                <w:lang w:eastAsia="zh-CN"/>
              </w:rPr>
            </w:pPr>
            <w:r>
              <w:rPr>
                <w:rFonts w:hint="default" w:ascii="Times New Roman" w:hAnsi="Times New Roman" w:eastAsia="仿宋_GB2312"/>
                <w:color w:val="000000"/>
                <w:sz w:val="22"/>
                <w:szCs w:val="22"/>
                <w:lang w:val="en-US" w:eastAsia="zh-CN"/>
              </w:rPr>
              <w:t>8</w:t>
            </w:r>
          </w:p>
        </w:tc>
        <w:tc>
          <w:tcPr>
            <w:tcW w:w="711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sz w:val="22"/>
              </w:rPr>
            </w:pPr>
            <w:r>
              <w:rPr>
                <w:rFonts w:ascii="Times New Roman" w:hAnsi="Times New Roman" w:eastAsia="仿宋_GB2312"/>
                <w:color w:val="000000"/>
                <w:sz w:val="22"/>
              </w:rPr>
              <w:t>水计量器具配备满足国家标准《用水单位水计量器具配备和管理通则》（GB</w:t>
            </w:r>
            <w:r>
              <w:rPr>
                <w:rFonts w:hint="eastAsia" w:eastAsia="仿宋_GB2312"/>
                <w:color w:val="000000"/>
                <w:sz w:val="22"/>
                <w:lang w:val="en-US" w:eastAsia="zh-CN"/>
              </w:rPr>
              <w:t>/T</w:t>
            </w:r>
            <w:r>
              <w:rPr>
                <w:rFonts w:hint="eastAsia" w:ascii="Times New Roman" w:hAnsi="Times New Roman" w:eastAsia="仿宋_GB2312"/>
                <w:color w:val="000000"/>
                <w:sz w:val="22"/>
              </w:rPr>
              <w:t xml:space="preserve"> </w:t>
            </w:r>
            <w:r>
              <w:rPr>
                <w:rFonts w:ascii="Times New Roman" w:hAnsi="Times New Roman" w:eastAsia="仿宋_GB2312"/>
                <w:color w:val="000000"/>
                <w:sz w:val="22"/>
              </w:rPr>
              <w:t>24789</w:t>
            </w:r>
            <w:r>
              <w:rPr>
                <w:rFonts w:hint="eastAsia" w:eastAsia="仿宋_GB2312"/>
                <w:color w:val="000000"/>
                <w:sz w:val="22"/>
                <w:lang w:val="en-US" w:eastAsia="zh-CN"/>
              </w:rPr>
              <w:t>-2022</w:t>
            </w:r>
            <w:r>
              <w:rPr>
                <w:rFonts w:ascii="Times New Roman" w:hAnsi="Times New Roman" w:eastAsia="仿宋_GB2312"/>
                <w:color w:val="000000"/>
                <w:sz w:val="22"/>
              </w:rPr>
              <w:t>）要求，并依法检定或校准</w:t>
            </w:r>
          </w:p>
        </w:tc>
        <w:tc>
          <w:tcPr>
            <w:tcW w:w="2355"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000000"/>
                <w:sz w:val="22"/>
                <w:lang w:eastAsia="zh-CN"/>
              </w:rPr>
            </w:pPr>
            <w:r>
              <w:rPr>
                <w:rFonts w:hint="eastAsia" w:ascii="Times New Roman" w:hAnsi="Times New Roman" w:eastAsia="仿宋_GB2312"/>
                <w:color w:val="000000"/>
                <w:sz w:val="22"/>
                <w:lang w:val="en-US" w:eastAsia="zh-CN"/>
              </w:rPr>
              <w:t>9</w:t>
            </w:r>
          </w:p>
        </w:tc>
        <w:tc>
          <w:tcPr>
            <w:tcW w:w="711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sz w:val="22"/>
              </w:rPr>
            </w:pPr>
            <w:r>
              <w:rPr>
                <w:rFonts w:hint="default" w:ascii="Times New Roman" w:hAnsi="Times New Roman" w:eastAsia="仿宋_GB2312"/>
                <w:color w:val="000000"/>
                <w:sz w:val="22"/>
                <w:lang w:val="en-US" w:eastAsia="zh-CN"/>
              </w:rPr>
              <w:t>按规定周期开展水平衡测试或用水审计</w:t>
            </w:r>
          </w:p>
        </w:tc>
        <w:tc>
          <w:tcPr>
            <w:tcW w:w="2355"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jc w:val="center"/>
              <w:rPr>
                <w:rFonts w:ascii="Times New Roman" w:hAnsi="Times New Roman" w:eastAsia="仿宋_GB2312"/>
                <w:color w:val="000000"/>
                <w:sz w:val="22"/>
              </w:rPr>
            </w:pPr>
          </w:p>
        </w:tc>
      </w:tr>
    </w:tbl>
    <w:p>
      <w:pPr>
        <w:spacing w:before="156" w:beforeLines="50" w:line="360" w:lineRule="auto"/>
        <w:ind w:firstLine="560" w:firstLineChars="200"/>
        <w:textAlignment w:val="baseline"/>
        <w:rPr>
          <w:rFonts w:hint="eastAsia" w:ascii="Times New Roman" w:hAnsi="Times New Roman" w:eastAsia="仿宋_GB2312" w:cs="仿宋_GB2312"/>
          <w:b w:val="0"/>
          <w:color w:val="000000"/>
          <w:sz w:val="28"/>
          <w:szCs w:val="28"/>
        </w:rPr>
        <w:sectPr>
          <w:headerReference r:id="rId9" w:type="default"/>
          <w:pgSz w:w="16838" w:h="11906" w:orient="landscape"/>
          <w:pgMar w:top="1800" w:right="1440" w:bottom="1800" w:left="1440" w:header="851" w:footer="992" w:gutter="0"/>
          <w:cols w:space="720" w:num="1"/>
          <w:docGrid w:type="lines" w:linePitch="312" w:charSpace="0"/>
        </w:sectPr>
      </w:pPr>
    </w:p>
    <w:p>
      <w:pPr>
        <w:spacing w:line="360" w:lineRule="auto"/>
        <w:textAlignment w:val="baseline"/>
        <w:rPr>
          <w:rFonts w:hint="eastAsia" w:ascii="黑体" w:hAnsi="黑体" w:eastAsia="黑体" w:cs="黑体"/>
          <w:color w:val="000000"/>
          <w:sz w:val="36"/>
          <w:szCs w:val="36"/>
        </w:rPr>
      </w:pPr>
      <w:r>
        <w:rPr>
          <w:rFonts w:hint="eastAsia" w:ascii="黑体" w:hAnsi="黑体" w:eastAsia="黑体" w:cs="黑体"/>
          <w:color w:val="000000"/>
          <w:sz w:val="32"/>
          <w:szCs w:val="32"/>
        </w:rPr>
        <w:t>附表2</w:t>
      </w:r>
    </w:p>
    <w:p>
      <w:pPr>
        <w:adjustRightInd w:val="0"/>
        <w:snapToGrid/>
        <w:spacing w:before="157" w:beforeLines="50" w:after="157" w:afterLines="50" w:line="360" w:lineRule="auto"/>
        <w:jc w:val="center"/>
        <w:textAlignment w:val="baseline"/>
        <w:rPr>
          <w:rFonts w:hint="eastAsia" w:ascii="Times New Roman" w:hAnsi="Times New Roman" w:eastAsia="黑体" w:cs="黑体"/>
          <w:bCs/>
          <w:color w:val="000000"/>
          <w:sz w:val="36"/>
          <w:szCs w:val="36"/>
        </w:rPr>
      </w:pPr>
      <w:r>
        <w:rPr>
          <w:rFonts w:hint="eastAsia" w:ascii="Times New Roman" w:hAnsi="Times New Roman" w:eastAsia="黑体" w:cs="黑体"/>
          <w:bCs/>
          <w:color w:val="000000"/>
          <w:sz w:val="36"/>
          <w:szCs w:val="36"/>
        </w:rPr>
        <w:t>管理指标自评表</w:t>
      </w:r>
    </w:p>
    <w:tbl>
      <w:tblPr>
        <w:tblStyle w:val="16"/>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27"/>
        <w:gridCol w:w="2409"/>
        <w:gridCol w:w="5550"/>
        <w:gridCol w:w="803"/>
        <w:gridCol w:w="1286"/>
        <w:gridCol w:w="2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7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序号</w:t>
            </w:r>
          </w:p>
        </w:tc>
        <w:tc>
          <w:tcPr>
            <w:tcW w:w="122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指标</w:t>
            </w:r>
          </w:p>
        </w:tc>
        <w:tc>
          <w:tcPr>
            <w:tcW w:w="7959" w:type="dxa"/>
            <w:gridSpan w:val="2"/>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要求</w:t>
            </w:r>
          </w:p>
        </w:tc>
        <w:tc>
          <w:tcPr>
            <w:tcW w:w="803"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总分</w:t>
            </w:r>
          </w:p>
        </w:tc>
        <w:tc>
          <w:tcPr>
            <w:tcW w:w="12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自评得分</w:t>
            </w:r>
          </w:p>
        </w:tc>
        <w:tc>
          <w:tcPr>
            <w:tcW w:w="218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restart"/>
            <w:tcBorders>
              <w:top w:val="nil"/>
              <w:left w:val="single" w:color="000000"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1</w:t>
            </w:r>
          </w:p>
        </w:tc>
        <w:tc>
          <w:tcPr>
            <w:tcW w:w="1227" w:type="dxa"/>
            <w:vMerge w:val="restar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管理制度</w:t>
            </w:r>
          </w:p>
        </w:tc>
        <w:tc>
          <w:tcPr>
            <w:tcW w:w="2409" w:type="dxa"/>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有科学合理的节水管理网络和岗位责任制。</w:t>
            </w:r>
          </w:p>
        </w:tc>
        <w:tc>
          <w:tcPr>
            <w:tcW w:w="5550" w:type="dxa"/>
            <w:tcBorders>
              <w:top w:val="single" w:color="auto" w:sz="4" w:space="0"/>
              <w:left w:val="single" w:color="auto" w:sz="4" w:space="0"/>
              <w:bottom w:val="single" w:color="auto" w:sz="4" w:space="0"/>
              <w:right w:val="single" w:color="auto" w:sz="4" w:space="0"/>
            </w:tcBorders>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①有节水管理制度、节水管理网络</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②有岗位责任管理制度、有岗位责任奖惩制度</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tc>
        <w:tc>
          <w:tcPr>
            <w:tcW w:w="803"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nil"/>
              <w:left w:val="single" w:color="000000" w:sz="4" w:space="0"/>
              <w:bottom w:val="single" w:color="000000" w:sz="4" w:space="0"/>
              <w:right w:val="single" w:color="auto" w:sz="4" w:space="0"/>
            </w:tcBorders>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top w:val="single" w:color="auto" w:sz="4" w:space="0"/>
              <w:left w:val="nil"/>
              <w:bottom w:val="single" w:color="000000" w:sz="4" w:space="0"/>
              <w:right w:val="single" w:color="auto" w:sz="4" w:space="0"/>
            </w:tcBorders>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auto" w:sz="4" w:space="0"/>
              <w:left w:val="nil"/>
              <w:bottom w:val="single" w:color="000000" w:sz="4" w:space="0"/>
              <w:right w:val="single" w:color="auto"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有制定节水规划和年度节水计划。</w:t>
            </w:r>
          </w:p>
        </w:tc>
        <w:tc>
          <w:tcPr>
            <w:tcW w:w="5550" w:type="dxa"/>
            <w:tcBorders>
              <w:top w:val="single" w:color="auto" w:sz="4" w:space="0"/>
              <w:left w:val="single" w:color="auto" w:sz="4" w:space="0"/>
              <w:bottom w:val="single" w:color="000000" w:sz="4" w:space="0"/>
              <w:right w:val="single" w:color="auto" w:sz="4" w:space="0"/>
            </w:tcBorders>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①制定节水规划，有节水目标和任务，并分解到各部门</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②制定年度节水计划</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③有年度节水工作总结</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tc>
        <w:tc>
          <w:tcPr>
            <w:tcW w:w="803" w:type="dxa"/>
            <w:tcBorders>
              <w:top w:val="single" w:color="auto" w:sz="4" w:space="0"/>
              <w:left w:val="nil"/>
              <w:bottom w:val="single" w:color="000000"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6</w:t>
            </w:r>
          </w:p>
        </w:tc>
        <w:tc>
          <w:tcPr>
            <w:tcW w:w="1286" w:type="dxa"/>
            <w:tcBorders>
              <w:top w:val="single" w:color="auto" w:sz="4" w:space="0"/>
              <w:left w:val="nil"/>
              <w:bottom w:val="single" w:color="000000" w:sz="4" w:space="0"/>
              <w:right w:val="single" w:color="auto"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000000" w:sz="4" w:space="0"/>
              <w:right w:val="single" w:color="auto"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有健全的节水统计制度，定期向相关部门报送节水统计报表。</w:t>
            </w:r>
          </w:p>
        </w:tc>
        <w:tc>
          <w:tcPr>
            <w:tcW w:w="5550" w:type="dxa"/>
            <w:tcBorders>
              <w:top w:val="single" w:color="000000" w:sz="4" w:space="0"/>
              <w:left w:val="single" w:color="000000" w:sz="4" w:space="0"/>
              <w:bottom w:val="single" w:color="000000" w:sz="4" w:space="0"/>
              <w:right w:val="single" w:color="000000" w:sz="4" w:space="0"/>
            </w:tcBorders>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①有节水用水统计制度</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②定期向相关部门报送节水用水统计报表</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③有定期统计分析报告</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tc>
        <w:tc>
          <w:tcPr>
            <w:tcW w:w="80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6</w:t>
            </w:r>
          </w:p>
        </w:tc>
        <w:tc>
          <w:tcPr>
            <w:tcW w:w="128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restar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2</w:t>
            </w:r>
          </w:p>
        </w:tc>
        <w:tc>
          <w:tcPr>
            <w:tcW w:w="1227" w:type="dxa"/>
            <w:vMerge w:val="restar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管理机构和人员</w:t>
            </w:r>
          </w:p>
        </w:tc>
        <w:tc>
          <w:tcPr>
            <w:tcW w:w="240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有主要领导负责用水、节水工作。</w:t>
            </w:r>
          </w:p>
        </w:tc>
        <w:tc>
          <w:tcPr>
            <w:tcW w:w="5550" w:type="dxa"/>
            <w:tcBorders>
              <w:top w:val="single" w:color="000000" w:sz="4" w:space="0"/>
              <w:left w:val="single" w:color="000000" w:sz="4" w:space="0"/>
              <w:bottom w:val="single" w:color="000000" w:sz="4" w:space="0"/>
              <w:right w:val="single" w:color="000000" w:sz="4" w:space="0"/>
            </w:tcBorders>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①有企业主要领导负责节水工作</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②企业主要领导熟悉和经常性组织节水工作</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tc>
        <w:tc>
          <w:tcPr>
            <w:tcW w:w="80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8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有用水、节水管理部门和专（兼）职用水、节水管理人员。</w:t>
            </w:r>
          </w:p>
        </w:tc>
        <w:tc>
          <w:tcPr>
            <w:tcW w:w="555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①设有企业节水管理部门</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②有专（兼）职用水、节水管理人员</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tc>
        <w:tc>
          <w:tcPr>
            <w:tcW w:w="80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8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restar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3</w:t>
            </w:r>
          </w:p>
        </w:tc>
        <w:tc>
          <w:tcPr>
            <w:tcW w:w="1227" w:type="dxa"/>
            <w:vMerge w:val="restar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管网（设备）管理</w:t>
            </w:r>
          </w:p>
        </w:tc>
        <w:tc>
          <w:tcPr>
            <w:tcW w:w="240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有详细的供水管网图、排水管网图和计量网络图。</w:t>
            </w:r>
          </w:p>
        </w:tc>
        <w:tc>
          <w:tcPr>
            <w:tcW w:w="5550" w:type="dxa"/>
            <w:tcBorders>
              <w:top w:val="single" w:color="000000" w:sz="4" w:space="0"/>
              <w:left w:val="single" w:color="000000" w:sz="4" w:space="0"/>
              <w:bottom w:val="single" w:color="000000" w:sz="4" w:space="0"/>
              <w:right w:val="single" w:color="000000" w:sz="4" w:space="0"/>
            </w:tcBorders>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①有详细供水、排水管网图</w:t>
            </w:r>
            <w:r>
              <w:rPr>
                <w:rFonts w:hint="eastAsia" w:eastAsia="仿宋_GB2312" w:cs="仿宋_GB2312"/>
                <w:sz w:val="22"/>
                <w:szCs w:val="21"/>
                <w:lang w:eastAsia="zh-CN"/>
              </w:rPr>
              <w:t>，得</w:t>
            </w:r>
            <w:r>
              <w:rPr>
                <w:rFonts w:hint="eastAsia" w:eastAsia="仿宋_GB2312" w:cs="仿宋_GB2312"/>
                <w:sz w:val="22"/>
                <w:szCs w:val="21"/>
                <w:lang w:val="en-US" w:eastAsia="zh-CN"/>
              </w:rPr>
              <w:t>1分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②有详细供水计量网络图</w:t>
            </w:r>
            <w:r>
              <w:rPr>
                <w:rFonts w:hint="eastAsia" w:eastAsia="仿宋_GB2312" w:cs="仿宋_GB2312"/>
                <w:sz w:val="22"/>
                <w:szCs w:val="21"/>
                <w:lang w:eastAsia="zh-CN"/>
              </w:rPr>
              <w:t>，得</w:t>
            </w:r>
            <w:r>
              <w:rPr>
                <w:rFonts w:hint="eastAsia" w:eastAsia="仿宋_GB2312" w:cs="仿宋_GB2312"/>
                <w:sz w:val="22"/>
                <w:szCs w:val="21"/>
                <w:lang w:val="en-US" w:eastAsia="zh-CN"/>
              </w:rPr>
              <w:t>1分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③有用水、节水设备操作规程</w:t>
            </w:r>
            <w:r>
              <w:rPr>
                <w:rFonts w:hint="eastAsia" w:eastAsia="仿宋_GB2312" w:cs="仿宋_GB2312"/>
                <w:sz w:val="22"/>
                <w:szCs w:val="21"/>
                <w:lang w:eastAsia="zh-CN"/>
              </w:rPr>
              <w:t>，得</w:t>
            </w:r>
            <w:r>
              <w:rPr>
                <w:rFonts w:hint="eastAsia" w:eastAsia="仿宋_GB2312" w:cs="仿宋_GB2312"/>
                <w:sz w:val="22"/>
                <w:szCs w:val="21"/>
                <w:lang w:val="en-US" w:eastAsia="zh-CN"/>
              </w:rPr>
              <w:t>1分</w:t>
            </w:r>
            <w:r>
              <w:rPr>
                <w:rFonts w:hint="eastAsia" w:ascii="Times New Roman" w:hAnsi="Times New Roman" w:eastAsia="仿宋_GB2312" w:cs="仿宋_GB2312"/>
                <w:sz w:val="22"/>
                <w:szCs w:val="21"/>
              </w:rPr>
              <w:t>。</w:t>
            </w:r>
          </w:p>
        </w:tc>
        <w:tc>
          <w:tcPr>
            <w:tcW w:w="80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3</w:t>
            </w:r>
          </w:p>
        </w:tc>
        <w:tc>
          <w:tcPr>
            <w:tcW w:w="128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有日常巡查和保修检修制度，定期对管网和设备进行检修。</w:t>
            </w:r>
          </w:p>
        </w:tc>
        <w:tc>
          <w:tcPr>
            <w:tcW w:w="555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①有日常巡查和保修检修制度</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②定期对管网和设备进行检修</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tc>
        <w:tc>
          <w:tcPr>
            <w:tcW w:w="80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8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restar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27" w:type="dxa"/>
            <w:vMerge w:val="restar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水计量管理</w:t>
            </w:r>
          </w:p>
        </w:tc>
        <w:tc>
          <w:tcPr>
            <w:tcW w:w="240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原始记录和统计台帐完整规范并定期进行分析。</w:t>
            </w:r>
          </w:p>
        </w:tc>
        <w:tc>
          <w:tcPr>
            <w:tcW w:w="5550" w:type="dxa"/>
            <w:tcBorders>
              <w:top w:val="single" w:color="000000" w:sz="4" w:space="0"/>
              <w:left w:val="single" w:color="000000" w:sz="4" w:space="0"/>
              <w:bottom w:val="single" w:color="000000" w:sz="4" w:space="0"/>
              <w:right w:val="single" w:color="000000" w:sz="4" w:space="0"/>
            </w:tcBorders>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①有完整规范供水计量原始纪录</w:t>
            </w:r>
            <w:r>
              <w:rPr>
                <w:rFonts w:hint="eastAsia" w:eastAsia="仿宋_GB2312" w:cs="仿宋_GB2312"/>
                <w:sz w:val="22"/>
                <w:szCs w:val="21"/>
                <w:lang w:eastAsia="zh-CN"/>
              </w:rPr>
              <w:t>，得</w:t>
            </w:r>
            <w:r>
              <w:rPr>
                <w:rFonts w:hint="eastAsia" w:eastAsia="仿宋_GB2312" w:cs="仿宋_GB2312"/>
                <w:sz w:val="22"/>
                <w:szCs w:val="21"/>
                <w:lang w:val="en-US" w:eastAsia="zh-CN"/>
              </w:rPr>
              <w:t>1分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②有完整规范供水计量统计台帐</w:t>
            </w:r>
            <w:r>
              <w:rPr>
                <w:rFonts w:hint="eastAsia" w:eastAsia="仿宋_GB2312" w:cs="仿宋_GB2312"/>
                <w:sz w:val="22"/>
                <w:szCs w:val="21"/>
                <w:lang w:eastAsia="zh-CN"/>
              </w:rPr>
              <w:t>，得</w:t>
            </w:r>
            <w:r>
              <w:rPr>
                <w:rFonts w:hint="eastAsia" w:eastAsia="仿宋_GB2312" w:cs="仿宋_GB2312"/>
                <w:sz w:val="22"/>
                <w:szCs w:val="21"/>
                <w:lang w:val="en-US" w:eastAsia="zh-CN"/>
              </w:rPr>
              <w:t>1分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③有定期原始记录和统计分析报告</w:t>
            </w:r>
            <w:r>
              <w:rPr>
                <w:rFonts w:hint="eastAsia" w:eastAsia="仿宋_GB2312" w:cs="仿宋_GB2312"/>
                <w:sz w:val="22"/>
                <w:szCs w:val="21"/>
                <w:lang w:eastAsia="zh-CN"/>
              </w:rPr>
              <w:t>，得</w:t>
            </w:r>
            <w:r>
              <w:rPr>
                <w:rFonts w:hint="eastAsia" w:eastAsia="仿宋_GB2312" w:cs="仿宋_GB2312"/>
                <w:sz w:val="22"/>
                <w:szCs w:val="21"/>
                <w:lang w:val="en-US" w:eastAsia="zh-CN"/>
              </w:rPr>
              <w:t>1分</w:t>
            </w:r>
            <w:r>
              <w:rPr>
                <w:rFonts w:hint="eastAsia" w:ascii="Times New Roman" w:hAnsi="Times New Roman" w:eastAsia="仿宋_GB2312" w:cs="仿宋_GB2312"/>
                <w:sz w:val="22"/>
                <w:szCs w:val="21"/>
              </w:rPr>
              <w:t>。</w:t>
            </w:r>
          </w:p>
        </w:tc>
        <w:tc>
          <w:tcPr>
            <w:tcW w:w="80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3</w:t>
            </w:r>
          </w:p>
        </w:tc>
        <w:tc>
          <w:tcPr>
            <w:tcW w:w="128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single" w:color="000000" w:sz="4" w:space="0"/>
              <w:left w:val="single" w:color="000000" w:sz="4" w:space="0"/>
              <w:bottom w:val="nil"/>
              <w:right w:val="single" w:color="auto" w:sz="4" w:space="0"/>
            </w:tcBorders>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top w:val="single" w:color="000000"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000000" w:sz="4" w:space="0"/>
              <w:left w:val="nil"/>
              <w:bottom w:val="single" w:color="auto" w:sz="4" w:space="0"/>
              <w:right w:val="single" w:color="auto"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内部实行定额管理，节奖超罚。</w:t>
            </w:r>
          </w:p>
        </w:tc>
        <w:tc>
          <w:tcPr>
            <w:tcW w:w="5550" w:type="dxa"/>
            <w:tcBorders>
              <w:top w:val="single" w:color="000000" w:sz="4" w:space="0"/>
              <w:left w:val="single" w:color="auto" w:sz="4" w:space="0"/>
              <w:bottom w:val="single" w:color="auto" w:sz="4" w:space="0"/>
              <w:right w:val="single" w:color="auto" w:sz="4" w:space="0"/>
            </w:tcBorders>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①有内部用水定额管理制度</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②有内部节水管理考核奖惩制度</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tc>
        <w:tc>
          <w:tcPr>
            <w:tcW w:w="803" w:type="dxa"/>
            <w:tcBorders>
              <w:top w:val="single" w:color="000000"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86" w:type="dxa"/>
            <w:tcBorders>
              <w:top w:val="single" w:color="000000"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5</w:t>
            </w:r>
          </w:p>
        </w:tc>
        <w:tc>
          <w:tcPr>
            <w:tcW w:w="122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水平衡测试</w:t>
            </w:r>
          </w:p>
        </w:tc>
        <w:tc>
          <w:tcPr>
            <w:tcW w:w="2409" w:type="dxa"/>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按规定周期进行水平衡测试。</w:t>
            </w:r>
          </w:p>
        </w:tc>
        <w:tc>
          <w:tcPr>
            <w:tcW w:w="5550" w:type="dxa"/>
            <w:tcBorders>
              <w:top w:val="single" w:color="auto" w:sz="4" w:space="0"/>
              <w:left w:val="single" w:color="auto" w:sz="4" w:space="0"/>
              <w:bottom w:val="single" w:color="auto" w:sz="4" w:space="0"/>
              <w:right w:val="single" w:color="auto" w:sz="4" w:space="0"/>
            </w:tcBorders>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①定期开展水平衡测试、有水平衡测试报告</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②开展供水管网检测漏</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③制定基于水平衡测试的节水整改优化方案</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tc>
        <w:tc>
          <w:tcPr>
            <w:tcW w:w="803"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6</w:t>
            </w:r>
          </w:p>
        </w:tc>
        <w:tc>
          <w:tcPr>
            <w:tcW w:w="12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restart"/>
            <w:tcBorders>
              <w:top w:val="single" w:color="auto" w:sz="4" w:space="0"/>
              <w:left w:val="single" w:color="auto" w:sz="4" w:space="0"/>
              <w:bottom w:val="nil"/>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6</w:t>
            </w:r>
          </w:p>
        </w:tc>
        <w:tc>
          <w:tcPr>
            <w:tcW w:w="1227" w:type="dxa"/>
            <w:vMerge w:val="restar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生产工艺和设备</w:t>
            </w:r>
          </w:p>
        </w:tc>
        <w:tc>
          <w:tcPr>
            <w:tcW w:w="2409" w:type="dxa"/>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开展节水技术改造。</w:t>
            </w:r>
          </w:p>
        </w:tc>
        <w:tc>
          <w:tcPr>
            <w:tcW w:w="5550" w:type="dxa"/>
            <w:tcBorders>
              <w:top w:val="single" w:color="auto" w:sz="4" w:space="0"/>
              <w:left w:val="single" w:color="auto" w:sz="4" w:space="0"/>
              <w:bottom w:val="single" w:color="auto" w:sz="4" w:space="0"/>
              <w:right w:val="single" w:color="auto" w:sz="4" w:space="0"/>
            </w:tcBorders>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①有节水改造项目立项报告和实施计划</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②有节水技术改造项目实施方案</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③有节水项目实施情况分析报告和项目清单</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tc>
        <w:tc>
          <w:tcPr>
            <w:tcW w:w="803"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6</w:t>
            </w:r>
          </w:p>
        </w:tc>
        <w:tc>
          <w:tcPr>
            <w:tcW w:w="12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eastAsia="仿宋_GB2312"/>
                <w:sz w:val="22"/>
                <w:szCs w:val="21"/>
              </w:rPr>
            </w:pPr>
          </w:p>
        </w:tc>
        <w:tc>
          <w:tcPr>
            <w:tcW w:w="2409" w:type="dxa"/>
            <w:tcBorders>
              <w:top w:val="nil"/>
              <w:left w:val="nil"/>
              <w:bottom w:val="single" w:color="auto" w:sz="4" w:space="0"/>
              <w:right w:val="single" w:color="auto"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使用节水新技术、新工艺、新设备。</w:t>
            </w:r>
          </w:p>
        </w:tc>
        <w:tc>
          <w:tcPr>
            <w:tcW w:w="5550" w:type="dxa"/>
            <w:tcBorders>
              <w:top w:val="single" w:color="auto" w:sz="4" w:space="0"/>
              <w:left w:val="single" w:color="auto" w:sz="4" w:space="0"/>
              <w:bottom w:val="single" w:color="auto" w:sz="4" w:space="0"/>
              <w:right w:val="single" w:color="auto" w:sz="4" w:space="0"/>
            </w:tcBorders>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①使用节水新技术、新工艺、新设备</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②节水设备运行正常、管理维护好</w:t>
            </w:r>
            <w:r>
              <w:rPr>
                <w:rFonts w:hint="eastAsia" w:eastAsia="仿宋_GB2312" w:cs="仿宋_GB2312"/>
                <w:sz w:val="22"/>
                <w:szCs w:val="21"/>
                <w:lang w:eastAsia="zh-CN"/>
              </w:rPr>
              <w:t>，得</w:t>
            </w:r>
            <w:r>
              <w:rPr>
                <w:rFonts w:hint="eastAsia" w:eastAsia="仿宋_GB2312" w:cs="仿宋_GB2312"/>
                <w:sz w:val="22"/>
                <w:szCs w:val="21"/>
                <w:lang w:val="en-US" w:eastAsia="zh-CN"/>
              </w:rPr>
              <w:t>2分</w:t>
            </w:r>
            <w:r>
              <w:rPr>
                <w:rFonts w:hint="eastAsia" w:ascii="Times New Roman" w:hAnsi="Times New Roman" w:eastAsia="仿宋_GB2312" w:cs="仿宋_GB2312"/>
                <w:sz w:val="22"/>
                <w:szCs w:val="21"/>
              </w:rPr>
              <w:t>。</w:t>
            </w:r>
          </w:p>
        </w:tc>
        <w:tc>
          <w:tcPr>
            <w:tcW w:w="803"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0" w:hRule="atLeast"/>
          <w:jc w:val="center"/>
        </w:trPr>
        <w:tc>
          <w:tcPr>
            <w:tcW w:w="701"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7</w:t>
            </w:r>
          </w:p>
        </w:tc>
        <w:tc>
          <w:tcPr>
            <w:tcW w:w="1227" w:type="dxa"/>
            <w:vMerge w:val="restar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节水宣传</w:t>
            </w:r>
          </w:p>
        </w:tc>
        <w:tc>
          <w:tcPr>
            <w:tcW w:w="2409" w:type="dxa"/>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经常性开展节水宣传教育。</w:t>
            </w:r>
          </w:p>
        </w:tc>
        <w:tc>
          <w:tcPr>
            <w:tcW w:w="5550" w:type="dxa"/>
            <w:tcBorders>
              <w:top w:val="single" w:color="auto" w:sz="4" w:space="0"/>
              <w:left w:val="single" w:color="auto" w:sz="4" w:space="0"/>
              <w:bottom w:val="single" w:color="auto" w:sz="4" w:space="0"/>
              <w:right w:val="single" w:color="auto" w:sz="4" w:space="0"/>
            </w:tcBorders>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①经常性开展内部节水宣传和张贴宣传标识</w:t>
            </w:r>
            <w:r>
              <w:rPr>
                <w:rFonts w:hint="eastAsia" w:ascii="Times New Roman" w:hAnsi="Times New Roman" w:eastAsia="仿宋_GB2312" w:cs="仿宋_GB2312"/>
                <w:sz w:val="22"/>
                <w:szCs w:val="21"/>
                <w:lang w:eastAsia="zh-CN"/>
              </w:rPr>
              <w:t>，参加</w:t>
            </w:r>
            <w:r>
              <w:rPr>
                <w:rFonts w:hint="eastAsia" w:ascii="Times New Roman" w:hAnsi="Times New Roman" w:eastAsia="仿宋_GB2312" w:cs="仿宋_GB2312"/>
                <w:sz w:val="22"/>
                <w:szCs w:val="21"/>
              </w:rPr>
              <w:t>社会节水宣传活动</w:t>
            </w:r>
            <w:r>
              <w:rPr>
                <w:rFonts w:hint="eastAsia" w:eastAsia="仿宋_GB2312" w:cs="仿宋_GB2312"/>
                <w:sz w:val="22"/>
                <w:szCs w:val="21"/>
                <w:lang w:eastAsia="zh-CN"/>
              </w:rPr>
              <w:t>，得</w:t>
            </w:r>
            <w:r>
              <w:rPr>
                <w:rFonts w:hint="eastAsia" w:eastAsia="仿宋_GB2312" w:cs="仿宋_GB2312"/>
                <w:sz w:val="22"/>
                <w:szCs w:val="21"/>
                <w:lang w:val="en-US" w:eastAsia="zh-CN"/>
              </w:rPr>
              <w:t>1分</w:t>
            </w:r>
            <w:r>
              <w:rPr>
                <w:rFonts w:hint="eastAsia" w:ascii="Times New Roman" w:hAnsi="Times New Roman" w:eastAsia="仿宋_GB2312" w:cs="仿宋_GB2312"/>
                <w:sz w:val="22"/>
                <w:szCs w:val="21"/>
              </w:rPr>
              <w:t>；</w:t>
            </w:r>
          </w:p>
          <w:p>
            <w:pPr>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②定期开展节水教育培训和知识竞赛活动</w:t>
            </w:r>
            <w:r>
              <w:rPr>
                <w:rFonts w:hint="eastAsia" w:eastAsia="仿宋_GB2312" w:cs="仿宋_GB2312"/>
                <w:sz w:val="22"/>
                <w:szCs w:val="21"/>
                <w:lang w:eastAsia="zh-CN"/>
              </w:rPr>
              <w:t>，得</w:t>
            </w:r>
            <w:r>
              <w:rPr>
                <w:rFonts w:hint="eastAsia" w:eastAsia="仿宋_GB2312" w:cs="仿宋_GB2312"/>
                <w:sz w:val="22"/>
                <w:szCs w:val="21"/>
                <w:lang w:val="en-US" w:eastAsia="zh-CN"/>
              </w:rPr>
              <w:t>1分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③参与节水标准制修订工作</w:t>
            </w:r>
            <w:r>
              <w:rPr>
                <w:rFonts w:hint="eastAsia" w:eastAsia="仿宋_GB2312" w:cs="仿宋_GB2312"/>
                <w:sz w:val="22"/>
                <w:szCs w:val="21"/>
                <w:lang w:eastAsia="zh-CN"/>
              </w:rPr>
              <w:t>，得</w:t>
            </w:r>
            <w:r>
              <w:rPr>
                <w:rFonts w:hint="eastAsia" w:eastAsia="仿宋_GB2312" w:cs="仿宋_GB2312"/>
                <w:sz w:val="22"/>
                <w:szCs w:val="21"/>
                <w:lang w:val="en-US" w:eastAsia="zh-CN"/>
              </w:rPr>
              <w:t>1分</w:t>
            </w:r>
            <w:r>
              <w:rPr>
                <w:rFonts w:hint="eastAsia" w:ascii="Times New Roman" w:hAnsi="Times New Roman" w:eastAsia="仿宋_GB2312" w:cs="仿宋_GB2312"/>
                <w:sz w:val="22"/>
                <w:szCs w:val="21"/>
              </w:rPr>
              <w:t>。</w:t>
            </w:r>
          </w:p>
        </w:tc>
        <w:tc>
          <w:tcPr>
            <w:tcW w:w="803"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3</w:t>
            </w:r>
          </w:p>
        </w:tc>
        <w:tc>
          <w:tcPr>
            <w:tcW w:w="12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sz w:val="22"/>
                <w:szCs w:val="21"/>
              </w:rPr>
            </w:pPr>
          </w:p>
        </w:tc>
        <w:tc>
          <w:tcPr>
            <w:tcW w:w="1227" w:type="dxa"/>
            <w:vMerge w:val="continue"/>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eastAsia="仿宋_GB2312"/>
                <w:sz w:val="22"/>
                <w:szCs w:val="21"/>
              </w:rPr>
            </w:pPr>
          </w:p>
        </w:tc>
        <w:tc>
          <w:tcPr>
            <w:tcW w:w="2409" w:type="dxa"/>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职工有节水意识。</w:t>
            </w:r>
          </w:p>
        </w:tc>
        <w:tc>
          <w:tcPr>
            <w:tcW w:w="5550" w:type="dxa"/>
            <w:tcBorders>
              <w:top w:val="single" w:color="auto" w:sz="4" w:space="0"/>
              <w:left w:val="single" w:color="auto" w:sz="4" w:space="0"/>
              <w:bottom w:val="single" w:color="auto" w:sz="4" w:space="0"/>
              <w:right w:val="single" w:color="auto" w:sz="4" w:space="0"/>
            </w:tcBorders>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①有发表节水文章和论文</w:t>
            </w:r>
            <w:r>
              <w:rPr>
                <w:rFonts w:hint="eastAsia" w:eastAsia="仿宋_GB2312" w:cs="仿宋_GB2312"/>
                <w:sz w:val="22"/>
                <w:szCs w:val="21"/>
                <w:lang w:eastAsia="zh-CN"/>
              </w:rPr>
              <w:t>，得</w:t>
            </w:r>
            <w:r>
              <w:rPr>
                <w:rFonts w:hint="eastAsia" w:eastAsia="仿宋_GB2312" w:cs="仿宋_GB2312"/>
                <w:sz w:val="22"/>
                <w:szCs w:val="21"/>
                <w:lang w:val="en-US" w:eastAsia="zh-CN"/>
              </w:rPr>
              <w:t>1分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②有全员岗位节水</w:t>
            </w:r>
            <w:r>
              <w:rPr>
                <w:rFonts w:hint="eastAsia" w:eastAsia="仿宋_GB2312" w:cs="仿宋_GB2312"/>
                <w:sz w:val="22"/>
                <w:szCs w:val="21"/>
                <w:lang w:eastAsia="zh-CN"/>
              </w:rPr>
              <w:t>创意</w:t>
            </w:r>
            <w:r>
              <w:rPr>
                <w:rFonts w:hint="eastAsia" w:ascii="Times New Roman" w:hAnsi="Times New Roman" w:eastAsia="仿宋_GB2312" w:cs="仿宋_GB2312"/>
                <w:sz w:val="22"/>
                <w:szCs w:val="21"/>
              </w:rPr>
              <w:t>及奖励制度</w:t>
            </w:r>
            <w:r>
              <w:rPr>
                <w:rFonts w:hint="eastAsia" w:eastAsia="仿宋_GB2312" w:cs="仿宋_GB2312"/>
                <w:sz w:val="22"/>
                <w:szCs w:val="21"/>
                <w:lang w:eastAsia="zh-CN"/>
              </w:rPr>
              <w:t>，得</w:t>
            </w:r>
            <w:r>
              <w:rPr>
                <w:rFonts w:hint="eastAsia" w:eastAsia="仿宋_GB2312" w:cs="仿宋_GB2312"/>
                <w:sz w:val="22"/>
                <w:szCs w:val="21"/>
                <w:lang w:val="en-US" w:eastAsia="zh-CN"/>
              </w:rPr>
              <w:t>1分</w:t>
            </w:r>
            <w:r>
              <w:rPr>
                <w:rFonts w:hint="eastAsia" w:ascii="Times New Roman" w:hAnsi="Times New Roman" w:eastAsia="仿宋_GB2312" w:cs="仿宋_GB2312"/>
                <w:sz w:val="22"/>
                <w:szCs w:val="21"/>
              </w:rPr>
              <w:t>；</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③有节水宣传标识</w:t>
            </w:r>
            <w:r>
              <w:rPr>
                <w:rFonts w:hint="eastAsia" w:eastAsia="仿宋_GB2312" w:cs="仿宋_GB2312"/>
                <w:sz w:val="22"/>
                <w:szCs w:val="21"/>
                <w:lang w:eastAsia="zh-CN"/>
              </w:rPr>
              <w:t>，得</w:t>
            </w:r>
            <w:r>
              <w:rPr>
                <w:rFonts w:hint="eastAsia" w:eastAsia="仿宋_GB2312" w:cs="仿宋_GB2312"/>
                <w:sz w:val="22"/>
                <w:szCs w:val="21"/>
                <w:lang w:val="en-US" w:eastAsia="zh-CN"/>
              </w:rPr>
              <w:t>1分</w:t>
            </w:r>
            <w:r>
              <w:rPr>
                <w:rFonts w:hint="eastAsia" w:ascii="Times New Roman" w:hAnsi="Times New Roman" w:eastAsia="仿宋_GB2312" w:cs="仿宋_GB2312"/>
                <w:sz w:val="22"/>
                <w:szCs w:val="21"/>
              </w:rPr>
              <w:t>。</w:t>
            </w:r>
          </w:p>
        </w:tc>
        <w:tc>
          <w:tcPr>
            <w:tcW w:w="803"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3</w:t>
            </w:r>
          </w:p>
        </w:tc>
        <w:tc>
          <w:tcPr>
            <w:tcW w:w="12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8</w:t>
            </w:r>
          </w:p>
        </w:tc>
        <w:tc>
          <w:tcPr>
            <w:tcW w:w="122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水源结构</w:t>
            </w:r>
          </w:p>
        </w:tc>
        <w:tc>
          <w:tcPr>
            <w:tcW w:w="7959" w:type="dxa"/>
            <w:gridSpan w:val="2"/>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企业有使用地下水的情况</w:t>
            </w:r>
            <w:r>
              <w:rPr>
                <w:rFonts w:hint="eastAsia" w:eastAsia="仿宋_GB2312"/>
                <w:sz w:val="22"/>
                <w:szCs w:val="21"/>
                <w:lang w:eastAsia="zh-CN"/>
              </w:rPr>
              <w:t>，扣</w:t>
            </w:r>
            <w:r>
              <w:rPr>
                <w:rFonts w:hint="eastAsia" w:eastAsia="仿宋_GB2312"/>
                <w:sz w:val="22"/>
                <w:szCs w:val="21"/>
                <w:lang w:val="en-US" w:eastAsia="zh-CN"/>
              </w:rPr>
              <w:t>3分</w:t>
            </w:r>
            <w:r>
              <w:rPr>
                <w:rFonts w:ascii="Times New Roman" w:hAnsi="Times New Roman" w:eastAsia="仿宋_GB2312"/>
                <w:sz w:val="22"/>
                <w:szCs w:val="21"/>
              </w:rPr>
              <w:t>。</w:t>
            </w:r>
          </w:p>
        </w:tc>
        <w:tc>
          <w:tcPr>
            <w:tcW w:w="803"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-3</w:t>
            </w:r>
          </w:p>
        </w:tc>
        <w:tc>
          <w:tcPr>
            <w:tcW w:w="12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701"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9</w:t>
            </w:r>
          </w:p>
        </w:tc>
        <w:tc>
          <w:tcPr>
            <w:tcW w:w="1227" w:type="dxa"/>
            <w:vMerge w:val="restart"/>
            <w:tcBorders>
              <w:top w:val="single" w:color="auto" w:sz="4" w:space="0"/>
              <w:left w:val="nil"/>
              <w:right w:val="single" w:color="auto" w:sz="4" w:space="0"/>
            </w:tcBorders>
            <w:vAlign w:val="center"/>
          </w:tcPr>
          <w:p>
            <w:pPr>
              <w:widowControl/>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鼓励性</w:t>
            </w:r>
          </w:p>
          <w:p>
            <w:pPr>
              <w:widowControl/>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指标</w:t>
            </w:r>
          </w:p>
        </w:tc>
        <w:tc>
          <w:tcPr>
            <w:tcW w:w="2409" w:type="dxa"/>
            <w:tcBorders>
              <w:top w:val="single" w:color="auto" w:sz="4" w:space="0"/>
              <w:left w:val="nil"/>
              <w:bottom w:val="single" w:color="auto" w:sz="4" w:space="0"/>
              <w:right w:val="single" w:color="auto" w:sz="4" w:space="0"/>
            </w:tcBorders>
            <w:vAlign w:val="center"/>
          </w:tcPr>
          <w:p>
            <w:pPr>
              <w:adjustRightInd w:val="0"/>
              <w:snapToGrid w:val="0"/>
              <w:jc w:val="left"/>
              <w:rPr>
                <w:rFonts w:ascii="Times New Roman" w:hAnsi="Times New Roman" w:eastAsia="仿宋_GB2312" w:cs="Times New Roman"/>
                <w:kern w:val="2"/>
                <w:sz w:val="22"/>
                <w:szCs w:val="21"/>
                <w:lang w:val="en-US" w:eastAsia="zh-CN" w:bidi="ar-SA"/>
              </w:rPr>
            </w:pPr>
            <w:r>
              <w:rPr>
                <w:rFonts w:ascii="Times New Roman" w:hAnsi="Times New Roman" w:eastAsia="仿宋_GB2312"/>
                <w:sz w:val="22"/>
                <w:szCs w:val="21"/>
              </w:rPr>
              <w:t>创新工作</w:t>
            </w:r>
          </w:p>
        </w:tc>
        <w:tc>
          <w:tcPr>
            <w:tcW w:w="5550" w:type="dxa"/>
            <w:tcBorders>
              <w:top w:val="single" w:color="auto" w:sz="4" w:space="0"/>
              <w:left w:val="nil"/>
              <w:bottom w:val="single" w:color="auto" w:sz="4" w:space="0"/>
              <w:right w:val="single" w:color="auto" w:sz="4" w:space="0"/>
            </w:tcBorders>
            <w:vAlign w:val="center"/>
          </w:tcPr>
          <w:p>
            <w:pPr>
              <w:adjustRightInd w:val="0"/>
              <w:snapToGrid w:val="0"/>
              <w:jc w:val="left"/>
              <w:rPr>
                <w:rFonts w:ascii="Times New Roman" w:hAnsi="Times New Roman" w:eastAsia="仿宋_GB2312" w:cs="Times New Roman"/>
                <w:kern w:val="2"/>
                <w:sz w:val="22"/>
                <w:szCs w:val="21"/>
                <w:lang w:val="en-US" w:eastAsia="zh-CN" w:bidi="ar-SA"/>
              </w:rPr>
            </w:pPr>
            <w:r>
              <w:rPr>
                <w:rFonts w:ascii="Times New Roman" w:hAnsi="Times New Roman" w:eastAsia="仿宋_GB2312"/>
                <w:sz w:val="22"/>
                <w:szCs w:val="21"/>
              </w:rPr>
              <w:t>企业推行合同节水管理，开展用水审计等创新节水活动，</w:t>
            </w:r>
            <w:r>
              <w:rPr>
                <w:rFonts w:hint="eastAsia" w:ascii="Times New Roman" w:hAnsi="Times New Roman" w:eastAsia="仿宋_GB2312"/>
                <w:sz w:val="22"/>
                <w:szCs w:val="21"/>
                <w:lang w:eastAsia="zh-CN"/>
              </w:rPr>
              <w:t>加1</w:t>
            </w:r>
            <w:r>
              <w:rPr>
                <w:rFonts w:ascii="Times New Roman" w:hAnsi="Times New Roman" w:eastAsia="仿宋_GB2312"/>
                <w:sz w:val="22"/>
                <w:szCs w:val="21"/>
              </w:rPr>
              <w:t>分。</w:t>
            </w:r>
          </w:p>
        </w:tc>
        <w:tc>
          <w:tcPr>
            <w:tcW w:w="803"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w:t>
            </w:r>
            <w:r>
              <w:rPr>
                <w:rFonts w:hint="eastAsia" w:ascii="Times New Roman" w:hAnsi="Times New Roman" w:eastAsia="仿宋_GB2312"/>
                <w:sz w:val="22"/>
                <w:szCs w:val="21"/>
                <w:lang w:eastAsia="zh-CN"/>
              </w:rPr>
              <w:t>1</w:t>
            </w:r>
          </w:p>
        </w:tc>
        <w:tc>
          <w:tcPr>
            <w:tcW w:w="12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701"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left w:val="nil"/>
              <w:right w:val="single" w:color="auto" w:sz="4" w:space="0"/>
            </w:tcBorders>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auto" w:sz="4" w:space="0"/>
              <w:left w:val="nil"/>
              <w:bottom w:val="single" w:color="auto" w:sz="4" w:space="0"/>
              <w:right w:val="single" w:color="auto" w:sz="4" w:space="0"/>
            </w:tcBorders>
            <w:vAlign w:val="center"/>
          </w:tcPr>
          <w:p>
            <w:pPr>
              <w:adjustRightInd w:val="0"/>
              <w:snapToGrid w:val="0"/>
              <w:jc w:val="left"/>
              <w:rPr>
                <w:rFonts w:hint="eastAsia" w:ascii="Times New Roman" w:hAnsi="Times New Roman" w:eastAsia="仿宋_GB2312"/>
                <w:sz w:val="22"/>
                <w:szCs w:val="21"/>
                <w:lang w:eastAsia="zh-CN"/>
              </w:rPr>
            </w:pPr>
            <w:r>
              <w:rPr>
                <w:rFonts w:hint="eastAsia" w:eastAsia="仿宋_GB2312"/>
                <w:sz w:val="22"/>
                <w:szCs w:val="21"/>
                <w:lang w:eastAsia="zh-CN"/>
              </w:rPr>
              <w:t>数字化管理</w:t>
            </w:r>
          </w:p>
        </w:tc>
        <w:tc>
          <w:tcPr>
            <w:tcW w:w="5550" w:type="dxa"/>
            <w:tcBorders>
              <w:top w:val="single" w:color="auto" w:sz="4" w:space="0"/>
              <w:left w:val="nil"/>
              <w:bottom w:val="single" w:color="auto" w:sz="4" w:space="0"/>
              <w:right w:val="single" w:color="auto" w:sz="4" w:space="0"/>
            </w:tcBorders>
            <w:vAlign w:val="center"/>
          </w:tcPr>
          <w:p>
            <w:pPr>
              <w:adjustRightInd w:val="0"/>
              <w:snapToGrid w:val="0"/>
              <w:jc w:val="left"/>
              <w:rPr>
                <w:rFonts w:ascii="Times New Roman" w:hAnsi="Times New Roman" w:eastAsia="仿宋_GB2312"/>
                <w:sz w:val="22"/>
                <w:szCs w:val="21"/>
              </w:rPr>
            </w:pPr>
            <w:r>
              <w:rPr>
                <w:rFonts w:ascii="Times New Roman" w:hAnsi="Times New Roman" w:eastAsia="仿宋_GB2312"/>
                <w:sz w:val="22"/>
                <w:szCs w:val="21"/>
              </w:rPr>
              <w:t>企业</w:t>
            </w:r>
            <w:r>
              <w:rPr>
                <w:rFonts w:hint="eastAsia" w:eastAsia="仿宋_GB2312"/>
                <w:sz w:val="22"/>
                <w:szCs w:val="21"/>
              </w:rPr>
              <w:t>运用数字化手段开展用水、排水管理</w:t>
            </w:r>
            <w:r>
              <w:rPr>
                <w:rFonts w:hint="eastAsia" w:eastAsia="仿宋_GB2312"/>
                <w:sz w:val="22"/>
                <w:szCs w:val="21"/>
                <w:lang w:eastAsia="zh-CN"/>
              </w:rPr>
              <w:t>，</w:t>
            </w:r>
            <w:r>
              <w:rPr>
                <w:rFonts w:hint="eastAsia" w:eastAsia="仿宋_GB2312"/>
                <w:sz w:val="22"/>
                <w:szCs w:val="21"/>
              </w:rPr>
              <w:t>建立智能用水、排水监管平台</w:t>
            </w:r>
            <w:r>
              <w:rPr>
                <w:rFonts w:hint="eastAsia" w:eastAsia="仿宋_GB2312"/>
                <w:sz w:val="22"/>
                <w:szCs w:val="21"/>
                <w:lang w:eastAsia="zh-CN"/>
              </w:rPr>
              <w:t>，</w:t>
            </w:r>
            <w:r>
              <w:rPr>
                <w:rFonts w:hint="eastAsia" w:ascii="Times New Roman" w:hAnsi="Times New Roman" w:eastAsia="仿宋_GB2312"/>
                <w:sz w:val="22"/>
                <w:szCs w:val="21"/>
                <w:lang w:eastAsia="zh-CN"/>
              </w:rPr>
              <w:t>加</w:t>
            </w:r>
            <w:r>
              <w:rPr>
                <w:rFonts w:hint="eastAsia" w:eastAsia="仿宋_GB2312"/>
                <w:sz w:val="22"/>
                <w:szCs w:val="21"/>
              </w:rPr>
              <w:t>2分。</w:t>
            </w:r>
          </w:p>
        </w:tc>
        <w:tc>
          <w:tcPr>
            <w:tcW w:w="803" w:type="dxa"/>
            <w:tcBorders>
              <w:top w:val="single" w:color="auto" w:sz="4" w:space="0"/>
              <w:left w:val="nil"/>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sz w:val="22"/>
                <w:szCs w:val="21"/>
              </w:rPr>
            </w:pPr>
            <w:r>
              <w:rPr>
                <w:rFonts w:hint="eastAsia" w:eastAsia="仿宋_GB2312"/>
                <w:sz w:val="22"/>
                <w:szCs w:val="21"/>
                <w:lang w:val="en-US" w:eastAsia="zh-CN"/>
              </w:rPr>
              <w:t>+2</w:t>
            </w:r>
          </w:p>
        </w:tc>
        <w:tc>
          <w:tcPr>
            <w:tcW w:w="12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left w:val="nil"/>
              <w:right w:val="single" w:color="auto" w:sz="4" w:space="0"/>
            </w:tcBorders>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非常规水源</w:t>
            </w:r>
            <w:r>
              <w:rPr>
                <w:rFonts w:hint="eastAsia" w:ascii="Times New Roman" w:hAnsi="Times New Roman" w:eastAsia="仿宋_GB2312"/>
                <w:sz w:val="22"/>
                <w:szCs w:val="21"/>
                <w:lang w:eastAsia="zh-CN"/>
              </w:rPr>
              <w:t>利用</w:t>
            </w:r>
          </w:p>
        </w:tc>
        <w:tc>
          <w:tcPr>
            <w:tcW w:w="5550" w:type="dxa"/>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企业利用</w:t>
            </w:r>
            <w:r>
              <w:rPr>
                <w:rFonts w:hint="eastAsia" w:ascii="Times New Roman" w:hAnsi="Times New Roman" w:eastAsia="仿宋_GB2312"/>
                <w:color w:val="auto"/>
                <w:sz w:val="22"/>
                <w:szCs w:val="21"/>
                <w:lang w:eastAsia="zh-CN"/>
              </w:rPr>
              <w:t>废水</w:t>
            </w:r>
            <w:r>
              <w:rPr>
                <w:rFonts w:ascii="Times New Roman" w:hAnsi="Times New Roman" w:eastAsia="仿宋_GB2312"/>
                <w:sz w:val="22"/>
                <w:szCs w:val="21"/>
              </w:rPr>
              <w:t>、城市中水、海水、雨水、矿井水等，</w:t>
            </w:r>
            <w:r>
              <w:rPr>
                <w:rFonts w:hint="eastAsia" w:ascii="Times New Roman" w:hAnsi="Times New Roman" w:eastAsia="仿宋_GB2312"/>
                <w:sz w:val="22"/>
                <w:szCs w:val="21"/>
                <w:lang w:eastAsia="zh-CN"/>
              </w:rPr>
              <w:t>加</w:t>
            </w:r>
            <w:r>
              <w:rPr>
                <w:rFonts w:hint="eastAsia" w:ascii="Times New Roman" w:hAnsi="Times New Roman" w:eastAsia="仿宋_GB2312"/>
                <w:sz w:val="22"/>
                <w:szCs w:val="21"/>
                <w:lang w:val="en-US" w:eastAsia="zh-CN"/>
              </w:rPr>
              <w:t>1</w:t>
            </w:r>
            <w:r>
              <w:rPr>
                <w:rFonts w:ascii="Times New Roman" w:hAnsi="Times New Roman" w:eastAsia="仿宋_GB2312"/>
                <w:sz w:val="22"/>
                <w:szCs w:val="21"/>
              </w:rPr>
              <w:t>分</w:t>
            </w:r>
            <w:r>
              <w:rPr>
                <w:rFonts w:hint="eastAsia" w:ascii="Times New Roman" w:hAnsi="Times New Roman" w:eastAsia="仿宋_GB2312"/>
                <w:sz w:val="22"/>
                <w:szCs w:val="21"/>
                <w:lang w:eastAsia="zh-CN"/>
              </w:rPr>
              <w:t>。</w:t>
            </w:r>
          </w:p>
        </w:tc>
        <w:tc>
          <w:tcPr>
            <w:tcW w:w="803"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w:t>
            </w:r>
            <w:r>
              <w:rPr>
                <w:rFonts w:hint="eastAsia" w:ascii="Times New Roman" w:hAnsi="Times New Roman" w:eastAsia="仿宋_GB2312"/>
                <w:sz w:val="22"/>
                <w:szCs w:val="21"/>
                <w:lang w:val="en-US" w:eastAsia="zh-CN"/>
              </w:rPr>
              <w:t>1</w:t>
            </w:r>
          </w:p>
        </w:tc>
        <w:tc>
          <w:tcPr>
            <w:tcW w:w="12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left w:val="nil"/>
              <w:bottom w:val="single" w:color="auto" w:sz="4" w:space="0"/>
              <w:right w:val="single" w:color="auto" w:sz="4" w:space="0"/>
            </w:tcBorders>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仿宋_GB2312"/>
                <w:sz w:val="22"/>
                <w:szCs w:val="21"/>
                <w:lang w:eastAsia="zh-CN"/>
              </w:rPr>
            </w:pPr>
            <w:r>
              <w:rPr>
                <w:rFonts w:hint="eastAsia" w:ascii="Times New Roman" w:hAnsi="Times New Roman" w:eastAsia="仿宋_GB2312"/>
                <w:sz w:val="22"/>
                <w:szCs w:val="21"/>
                <w:lang w:eastAsia="zh-CN"/>
              </w:rPr>
              <w:t>绿色</w:t>
            </w:r>
            <w:r>
              <w:rPr>
                <w:rFonts w:hint="eastAsia" w:eastAsia="仿宋_GB2312"/>
                <w:sz w:val="22"/>
                <w:szCs w:val="21"/>
                <w:lang w:eastAsia="zh-CN"/>
              </w:rPr>
              <w:t>工厂创建</w:t>
            </w:r>
          </w:p>
        </w:tc>
        <w:tc>
          <w:tcPr>
            <w:tcW w:w="5550"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仿宋_GB2312"/>
                <w:sz w:val="22"/>
                <w:szCs w:val="21"/>
                <w:lang w:eastAsia="zh-CN"/>
              </w:rPr>
            </w:pPr>
            <w:r>
              <w:rPr>
                <w:rFonts w:hint="eastAsia" w:ascii="Times New Roman" w:hAnsi="Times New Roman" w:eastAsia="仿宋_GB2312"/>
                <w:sz w:val="22"/>
                <w:szCs w:val="21"/>
                <w:lang w:eastAsia="zh-CN"/>
              </w:rPr>
              <w:t>企业获得省级绿色工厂，加</w:t>
            </w:r>
            <w:r>
              <w:rPr>
                <w:rFonts w:hint="eastAsia" w:ascii="Times New Roman" w:hAnsi="Times New Roman" w:eastAsia="仿宋_GB2312"/>
                <w:sz w:val="22"/>
                <w:szCs w:val="21"/>
                <w:lang w:val="en-US" w:eastAsia="zh-CN"/>
              </w:rPr>
              <w:t>1分</w:t>
            </w:r>
            <w:r>
              <w:rPr>
                <w:rFonts w:hint="eastAsia" w:ascii="Times New Roman" w:hAnsi="Times New Roman" w:eastAsia="仿宋_GB2312"/>
                <w:sz w:val="22"/>
                <w:szCs w:val="21"/>
                <w:lang w:eastAsia="zh-CN"/>
              </w:rPr>
              <w:t>。企业获得国家级绿色工厂，加</w:t>
            </w:r>
            <w:r>
              <w:rPr>
                <w:rFonts w:hint="eastAsia" w:ascii="Times New Roman" w:hAnsi="Times New Roman" w:eastAsia="仿宋_GB2312"/>
                <w:sz w:val="22"/>
                <w:szCs w:val="21"/>
                <w:lang w:val="en-US" w:eastAsia="zh-CN"/>
              </w:rPr>
              <w:t>2分。</w:t>
            </w:r>
          </w:p>
        </w:tc>
        <w:tc>
          <w:tcPr>
            <w:tcW w:w="803"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w:t>
            </w:r>
            <w:r>
              <w:rPr>
                <w:rFonts w:hint="eastAsia" w:ascii="Times New Roman" w:hAnsi="Times New Roman" w:eastAsia="仿宋_GB2312"/>
                <w:sz w:val="22"/>
                <w:szCs w:val="21"/>
                <w:lang w:eastAsia="zh-CN"/>
              </w:rPr>
              <w:t>1</w:t>
            </w:r>
            <w:r>
              <w:rPr>
                <w:rFonts w:hint="default" w:ascii="Times New Roman" w:hAnsi="Times New Roman" w:eastAsia="仿宋_GB2312" w:cs="Times New Roman"/>
                <w:sz w:val="22"/>
                <w:szCs w:val="21"/>
                <w:lang w:val="en-US" w:eastAsia="zh-CN"/>
              </w:rPr>
              <w:t>~</w:t>
            </w:r>
            <w:r>
              <w:rPr>
                <w:rFonts w:hint="eastAsia" w:ascii="Times New Roman" w:hAnsi="Times New Roman" w:eastAsia="仿宋_GB2312"/>
                <w:sz w:val="22"/>
                <w:szCs w:val="21"/>
                <w:lang w:val="en-US" w:eastAsia="zh-CN"/>
              </w:rPr>
              <w:t>2</w:t>
            </w:r>
          </w:p>
        </w:tc>
        <w:tc>
          <w:tcPr>
            <w:tcW w:w="12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690" w:type="dxa"/>
            <w:gridSpan w:val="5"/>
            <w:vAlign w:val="center"/>
          </w:tcPr>
          <w:p>
            <w:pPr>
              <w:adjustRightInd w:val="0"/>
              <w:snapToGrid w:val="0"/>
              <w:jc w:val="center"/>
              <w:rPr>
                <w:rFonts w:hint="eastAsia" w:ascii="Times New Roman" w:hAnsi="Times New Roman" w:eastAsia="仿宋_GB2312"/>
                <w:sz w:val="22"/>
                <w:szCs w:val="21"/>
              </w:rPr>
            </w:pPr>
            <w:r>
              <w:rPr>
                <w:rFonts w:hint="eastAsia" w:ascii="Times New Roman" w:hAnsi="Times New Roman" w:eastAsia="仿宋_GB2312"/>
                <w:b/>
                <w:bCs w:val="0"/>
                <w:sz w:val="22"/>
                <w:szCs w:val="21"/>
              </w:rPr>
              <w:t>管理指标自评总得分</w:t>
            </w:r>
          </w:p>
        </w:tc>
        <w:tc>
          <w:tcPr>
            <w:tcW w:w="3473" w:type="dxa"/>
            <w:gridSpan w:val="2"/>
            <w:vAlign w:val="center"/>
          </w:tcPr>
          <w:p>
            <w:pPr>
              <w:adjustRightInd w:val="0"/>
              <w:snapToGrid w:val="0"/>
              <w:jc w:val="center"/>
              <w:rPr>
                <w:rFonts w:ascii="Times New Roman" w:hAnsi="Times New Roman" w:eastAsia="仿宋_GB2312"/>
                <w:sz w:val="22"/>
                <w:szCs w:val="21"/>
              </w:rPr>
            </w:pPr>
          </w:p>
        </w:tc>
      </w:tr>
    </w:tbl>
    <w:p>
      <w:pPr>
        <w:adjustRightInd w:val="0"/>
        <w:snapToGrid w:val="0"/>
        <w:rPr>
          <w:rFonts w:hint="eastAsia" w:ascii="Times New Roman" w:hAnsi="Times New Roman" w:eastAsia="仿宋_GB2312"/>
          <w:bCs/>
          <w:szCs w:val="21"/>
        </w:rPr>
      </w:pPr>
    </w:p>
    <w:p>
      <w:pPr>
        <w:adjustRightInd w:val="0"/>
        <w:snapToGrid w:val="0"/>
        <w:ind w:firstLine="0" w:firstLineChars="0"/>
        <w:rPr>
          <w:rFonts w:ascii="Times New Roman" w:hAnsi="Times New Roman" w:eastAsia="仿宋_GB2312"/>
          <w:bCs/>
          <w:sz w:val="24"/>
          <w:szCs w:val="24"/>
        </w:rPr>
      </w:pPr>
      <w:r>
        <w:rPr>
          <w:rFonts w:ascii="Times New Roman" w:hAnsi="Times New Roman" w:eastAsia="仿宋_GB2312"/>
          <w:bCs/>
          <w:sz w:val="24"/>
          <w:szCs w:val="24"/>
        </w:rPr>
        <w:t>注：1.自评打分</w:t>
      </w:r>
      <w:r>
        <w:rPr>
          <w:rFonts w:hint="eastAsia" w:eastAsia="仿宋_GB2312"/>
          <w:bCs/>
          <w:sz w:val="24"/>
          <w:szCs w:val="24"/>
          <w:lang w:eastAsia="zh-CN"/>
        </w:rPr>
        <w:t>说明</w:t>
      </w:r>
      <w:r>
        <w:rPr>
          <w:rFonts w:ascii="Times New Roman" w:hAnsi="Times New Roman" w:eastAsia="仿宋_GB2312"/>
          <w:bCs/>
          <w:sz w:val="24"/>
          <w:szCs w:val="24"/>
        </w:rPr>
        <w:t>：</w:t>
      </w:r>
    </w:p>
    <w:p>
      <w:pPr>
        <w:numPr>
          <w:ilvl w:val="-1"/>
          <w:numId w:val="0"/>
        </w:numPr>
        <w:adjustRightInd w:val="0"/>
        <w:snapToGrid w:val="0"/>
        <w:ind w:firstLine="420" w:firstLineChars="175"/>
        <w:rPr>
          <w:rFonts w:ascii="Times New Roman" w:hAnsi="Times New Roman" w:eastAsia="仿宋_GB2312"/>
          <w:bCs/>
          <w:sz w:val="24"/>
          <w:szCs w:val="24"/>
        </w:rPr>
      </w:pPr>
      <w:r>
        <w:rPr>
          <w:rFonts w:hint="eastAsia" w:ascii="仿宋_GB2312" w:hAnsi="仿宋_GB2312" w:eastAsia="仿宋_GB2312" w:cs="仿宋_GB2312"/>
          <w:bCs/>
          <w:sz w:val="24"/>
          <w:szCs w:val="24"/>
        </w:rPr>
        <w:t>①</w:t>
      </w:r>
      <w:r>
        <w:rPr>
          <w:rFonts w:ascii="Times New Roman" w:hAnsi="Times New Roman" w:eastAsia="仿宋_GB2312"/>
          <w:bCs/>
          <w:sz w:val="24"/>
          <w:szCs w:val="24"/>
        </w:rPr>
        <w:t>第8项是扣分项，符合该条件扣3分，不符合不扣分；</w:t>
      </w:r>
    </w:p>
    <w:p>
      <w:pPr>
        <w:numPr>
          <w:ilvl w:val="-1"/>
          <w:numId w:val="0"/>
        </w:numPr>
        <w:adjustRightInd w:val="0"/>
        <w:snapToGrid w:val="0"/>
        <w:ind w:firstLine="420" w:firstLineChars="175"/>
        <w:rPr>
          <w:rFonts w:ascii="Times New Roman" w:hAnsi="Times New Roman" w:eastAsia="仿宋_GB2312"/>
          <w:bCs/>
          <w:sz w:val="24"/>
          <w:szCs w:val="24"/>
        </w:rPr>
      </w:pPr>
      <w:r>
        <w:rPr>
          <w:rFonts w:hint="eastAsia" w:ascii="仿宋_GB2312" w:hAnsi="仿宋_GB2312" w:eastAsia="仿宋_GB2312" w:cs="仿宋_GB2312"/>
          <w:bCs/>
          <w:sz w:val="24"/>
          <w:szCs w:val="24"/>
        </w:rPr>
        <w:t>②</w:t>
      </w:r>
      <w:r>
        <w:rPr>
          <w:rFonts w:ascii="Times New Roman" w:hAnsi="Times New Roman" w:eastAsia="仿宋_GB2312"/>
          <w:bCs/>
          <w:sz w:val="24"/>
          <w:szCs w:val="24"/>
        </w:rPr>
        <w:t>第9项是加分项，符合该条件可</w:t>
      </w:r>
      <w:r>
        <w:rPr>
          <w:rFonts w:hint="eastAsia" w:eastAsia="仿宋_GB2312"/>
          <w:bCs/>
          <w:sz w:val="24"/>
          <w:szCs w:val="24"/>
          <w:lang w:eastAsia="zh-CN"/>
        </w:rPr>
        <w:t>另</w:t>
      </w:r>
      <w:r>
        <w:rPr>
          <w:rFonts w:ascii="Times New Roman" w:hAnsi="Times New Roman" w:eastAsia="仿宋_GB2312"/>
          <w:bCs/>
          <w:sz w:val="24"/>
          <w:szCs w:val="24"/>
        </w:rPr>
        <w:t>加分，不符合不加分。</w:t>
      </w:r>
    </w:p>
    <w:p>
      <w:pPr>
        <w:numPr>
          <w:ilvl w:val="0"/>
          <w:numId w:val="0"/>
        </w:numPr>
        <w:adjustRightInd w:val="0"/>
        <w:snapToGrid w:val="0"/>
        <w:ind w:firstLine="480" w:firstLineChars="200"/>
        <w:jc w:val="left"/>
        <w:rPr>
          <w:rFonts w:hint="default" w:eastAsia="仿宋_GB2312"/>
          <w:bCs/>
          <w:sz w:val="24"/>
          <w:szCs w:val="24"/>
          <w:lang w:val="en-US" w:eastAsia="zh-CN"/>
        </w:rPr>
      </w:pPr>
      <w:r>
        <w:rPr>
          <w:rFonts w:hint="eastAsia" w:eastAsia="仿宋_GB2312"/>
          <w:bCs/>
          <w:sz w:val="24"/>
          <w:szCs w:val="24"/>
          <w:lang w:val="en-US" w:eastAsia="zh-CN"/>
        </w:rPr>
        <w:t>2</w:t>
      </w:r>
      <w:r>
        <w:rPr>
          <w:rFonts w:ascii="Times New Roman" w:hAnsi="Times New Roman" w:eastAsia="仿宋_GB2312"/>
          <w:bCs/>
          <w:sz w:val="24"/>
          <w:szCs w:val="24"/>
        </w:rPr>
        <w:t>.</w:t>
      </w:r>
      <w:r>
        <w:rPr>
          <w:rFonts w:hint="eastAsia" w:ascii="Times New Roman" w:hAnsi="Times New Roman" w:eastAsia="仿宋_GB2312"/>
          <w:bCs/>
          <w:sz w:val="24"/>
          <w:szCs w:val="24"/>
        </w:rPr>
        <w:t>证明材料索引</w:t>
      </w:r>
      <w:r>
        <w:rPr>
          <w:rFonts w:ascii="Times New Roman" w:hAnsi="Times New Roman" w:eastAsia="仿宋_GB2312"/>
          <w:bCs/>
          <w:sz w:val="24"/>
          <w:szCs w:val="24"/>
        </w:rPr>
        <w:t>：附上相关文件、记录等证明自评得分的材料</w:t>
      </w:r>
      <w:r>
        <w:rPr>
          <w:rFonts w:hint="eastAsia" w:ascii="Times New Roman" w:hAnsi="Times New Roman" w:eastAsia="仿宋_GB2312"/>
          <w:bCs/>
          <w:sz w:val="24"/>
          <w:szCs w:val="24"/>
        </w:rPr>
        <w:t>索引</w:t>
      </w:r>
      <w:r>
        <w:rPr>
          <w:rFonts w:ascii="Times New Roman" w:hAnsi="Times New Roman" w:eastAsia="仿宋_GB2312"/>
          <w:bCs/>
          <w:sz w:val="24"/>
          <w:szCs w:val="24"/>
        </w:rPr>
        <w:t>。</w:t>
      </w:r>
    </w:p>
    <w:p>
      <w:pPr>
        <w:adjustRightInd w:val="0"/>
        <w:snapToGrid w:val="0"/>
        <w:rPr>
          <w:rFonts w:ascii="Times New Roman" w:hAnsi="Times New Roman" w:eastAsia="仿宋_GB2312"/>
          <w:bCs/>
          <w:sz w:val="24"/>
          <w:szCs w:val="24"/>
        </w:rPr>
      </w:pPr>
    </w:p>
    <w:p>
      <w:pPr>
        <w:spacing w:line="360" w:lineRule="auto"/>
        <w:textAlignment w:val="baseline"/>
        <w:rPr>
          <w:rFonts w:ascii="Times New Roman" w:hAnsi="Times New Roman" w:eastAsia="仿宋_GB2312"/>
          <w:color w:val="000000"/>
          <w:sz w:val="32"/>
          <w:szCs w:val="32"/>
        </w:rPr>
      </w:pPr>
      <w:r>
        <w:rPr>
          <w:rFonts w:ascii="Times New Roman" w:hAnsi="Times New Roman" w:eastAsia="仿宋_GB2312"/>
          <w:bCs/>
          <w:szCs w:val="21"/>
        </w:rPr>
        <w:br w:type="page"/>
      </w:r>
      <w:r>
        <w:rPr>
          <w:rFonts w:hint="eastAsia" w:ascii="黑体" w:hAnsi="黑体" w:eastAsia="黑体" w:cs="黑体"/>
          <w:color w:val="000000"/>
          <w:sz w:val="32"/>
          <w:szCs w:val="32"/>
        </w:rPr>
        <w:t>附表3</w:t>
      </w:r>
    </w:p>
    <w:p>
      <w:pPr>
        <w:spacing w:after="157" w:afterLines="50" w:line="360" w:lineRule="auto"/>
        <w:jc w:val="center"/>
        <w:textAlignment w:val="baseline"/>
        <w:rPr>
          <w:rFonts w:hint="eastAsia" w:ascii="黑体" w:hAnsi="黑体" w:eastAsia="黑体" w:cs="黑体"/>
          <w:b w:val="0"/>
          <w:color w:val="000000"/>
          <w:sz w:val="36"/>
          <w:szCs w:val="36"/>
        </w:rPr>
      </w:pPr>
      <w:r>
        <w:rPr>
          <w:rFonts w:hint="eastAsia" w:ascii="黑体" w:hAnsi="黑体" w:eastAsia="黑体" w:cs="黑体"/>
          <w:bCs/>
          <w:color w:val="000000"/>
          <w:sz w:val="36"/>
          <w:szCs w:val="36"/>
        </w:rPr>
        <w:t>技术指标自评表</w:t>
      </w: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 钢铁行业技术指标自评表</w:t>
      </w:r>
    </w:p>
    <w:tbl>
      <w:tblPr>
        <w:tblStyle w:val="16"/>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837"/>
        <w:gridCol w:w="2315"/>
        <w:gridCol w:w="1023"/>
        <w:gridCol w:w="1278"/>
        <w:gridCol w:w="2013"/>
        <w:gridCol w:w="1970"/>
        <w:gridCol w:w="2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7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b w:val="0"/>
                <w:bCs/>
                <w:sz w:val="24"/>
              </w:rPr>
            </w:pPr>
            <w:r>
              <w:rPr>
                <w:rFonts w:hint="eastAsia" w:ascii="Times New Roman" w:hAnsi="Times New Roman" w:eastAsia="仿宋_GB2312"/>
                <w:b w:val="0"/>
                <w:bCs/>
                <w:sz w:val="24"/>
              </w:rPr>
              <w:t>序号</w:t>
            </w:r>
          </w:p>
        </w:tc>
        <w:tc>
          <w:tcPr>
            <w:tcW w:w="183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sz w:val="24"/>
              </w:rPr>
            </w:pPr>
            <w:r>
              <w:rPr>
                <w:rFonts w:hint="eastAsia" w:ascii="Times New Roman" w:hAnsi="Times New Roman" w:eastAsia="仿宋_GB2312"/>
                <w:b w:val="0"/>
                <w:bCs/>
                <w:sz w:val="24"/>
              </w:rPr>
              <w:t>技术</w:t>
            </w:r>
            <w:r>
              <w:rPr>
                <w:rFonts w:ascii="Times New Roman" w:hAnsi="Times New Roman" w:eastAsia="仿宋_GB2312"/>
                <w:b w:val="0"/>
                <w:bCs/>
                <w:sz w:val="24"/>
              </w:rPr>
              <w:t>内容</w:t>
            </w:r>
          </w:p>
        </w:tc>
        <w:tc>
          <w:tcPr>
            <w:tcW w:w="2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技术指标</w:t>
            </w:r>
          </w:p>
        </w:tc>
        <w:tc>
          <w:tcPr>
            <w:tcW w:w="10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单位</w:t>
            </w:r>
          </w:p>
        </w:tc>
        <w:tc>
          <w:tcPr>
            <w:tcW w:w="127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sz w:val="24"/>
              </w:rPr>
            </w:pPr>
            <w:r>
              <w:rPr>
                <w:rFonts w:hint="eastAsia" w:ascii="Times New Roman" w:hAnsi="Times New Roman" w:eastAsia="仿宋_GB2312"/>
                <w:b w:val="0"/>
                <w:bCs/>
                <w:kern w:val="0"/>
                <w:sz w:val="24"/>
                <w:szCs w:val="24"/>
              </w:rPr>
              <w:t>评价</w:t>
            </w:r>
            <w:r>
              <w:rPr>
                <w:rFonts w:ascii="Times New Roman" w:hAnsi="Times New Roman" w:eastAsia="仿宋_GB2312"/>
                <w:b w:val="0"/>
                <w:bCs/>
                <w:kern w:val="0"/>
                <w:sz w:val="24"/>
                <w:szCs w:val="24"/>
              </w:rPr>
              <w:t>值</w:t>
            </w:r>
          </w:p>
        </w:tc>
        <w:tc>
          <w:tcPr>
            <w:tcW w:w="398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自评结果</w:t>
            </w:r>
          </w:p>
        </w:tc>
        <w:tc>
          <w:tcPr>
            <w:tcW w:w="27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sz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971" w:type="dxa"/>
            <w:vMerge w:val="restart"/>
            <w:tcBorders>
              <w:top w:val="single" w:color="auto" w:sz="4" w:space="0"/>
              <w:left w:val="single" w:color="auto" w:sz="4" w:space="0"/>
              <w:right w:val="single" w:color="auto" w:sz="4" w:space="0"/>
            </w:tcBorders>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1</w:t>
            </w:r>
          </w:p>
        </w:tc>
        <w:tc>
          <w:tcPr>
            <w:tcW w:w="1837"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取水量</w:t>
            </w:r>
          </w:p>
        </w:tc>
        <w:tc>
          <w:tcPr>
            <w:tcW w:w="2315"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吨钢取水量</w:t>
            </w:r>
          </w:p>
        </w:tc>
        <w:tc>
          <w:tcPr>
            <w:tcW w:w="1023" w:type="dxa"/>
            <w:vMerge w:val="restart"/>
            <w:tcBorders>
              <w:top w:val="single" w:color="auto" w:sz="4" w:space="0"/>
              <w:left w:val="single" w:color="auto" w:sz="4" w:space="0"/>
              <w:right w:val="single" w:color="auto" w:sz="4" w:space="0"/>
            </w:tcBorders>
            <w:vAlign w:val="center"/>
          </w:tcPr>
          <w:p>
            <w:pPr>
              <w:adjustRightInd w:val="0"/>
              <w:snapToGrid w:val="0"/>
              <w:jc w:val="center"/>
              <w:rPr>
                <w:rFonts w:hint="default" w:ascii="Times New Roman" w:hAnsi="Times New Roman" w:eastAsia="仿宋_GB2312"/>
                <w:sz w:val="24"/>
                <w:lang w:val="en-US" w:eastAsia="zh-CN"/>
              </w:rPr>
            </w:pPr>
            <w:r>
              <w:rPr>
                <w:rFonts w:ascii="Times New Roman" w:hAnsi="Times New Roman" w:eastAsia="仿宋_GB2312"/>
                <w:sz w:val="24"/>
              </w:rPr>
              <w:t>m</w:t>
            </w:r>
            <w:r>
              <w:rPr>
                <w:rFonts w:ascii="Times New Roman" w:hAnsi="Times New Roman" w:eastAsia="仿宋_GB2312"/>
                <w:sz w:val="24"/>
                <w:vertAlign w:val="superscript"/>
              </w:rPr>
              <w:t>3</w:t>
            </w:r>
            <w:r>
              <w:rPr>
                <w:rFonts w:hint="eastAsia" w:eastAsia="仿宋_GB2312"/>
                <w:sz w:val="24"/>
                <w:vertAlign w:val="baseline"/>
                <w:lang w:val="en-US" w:eastAsia="zh-CN"/>
              </w:rPr>
              <w:t>/t</w:t>
            </w:r>
          </w:p>
        </w:tc>
        <w:tc>
          <w:tcPr>
            <w:tcW w:w="1278"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≤4.2</w:t>
            </w:r>
          </w:p>
        </w:tc>
        <w:tc>
          <w:tcPr>
            <w:tcW w:w="2013" w:type="dxa"/>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hint="eastAsia" w:ascii="Times New Roman" w:hAnsi="Times New Roman" w:eastAsia="仿宋_GB2312"/>
                <w:sz w:val="24"/>
                <w:lang w:eastAsia="zh-CN"/>
              </w:rPr>
              <w:t>单位产品常规水源</w:t>
            </w:r>
            <w:r>
              <w:rPr>
                <w:rFonts w:hint="eastAsia" w:ascii="Times New Roman" w:hAnsi="Times New Roman" w:eastAsia="仿宋_GB2312"/>
                <w:sz w:val="24"/>
              </w:rPr>
              <w:t>取水量</w:t>
            </w:r>
          </w:p>
        </w:tc>
        <w:tc>
          <w:tcPr>
            <w:tcW w:w="19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sz w:val="24"/>
              </w:rPr>
            </w:pPr>
          </w:p>
        </w:tc>
        <w:tc>
          <w:tcPr>
            <w:tcW w:w="2756"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71"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c>
          <w:tcPr>
            <w:tcW w:w="1837"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c>
          <w:tcPr>
            <w:tcW w:w="2315"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c>
          <w:tcPr>
            <w:tcW w:w="1023"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c>
          <w:tcPr>
            <w:tcW w:w="1278"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c>
          <w:tcPr>
            <w:tcW w:w="2013" w:type="dxa"/>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r>
              <w:rPr>
                <w:rFonts w:hint="eastAsia" w:ascii="Times New Roman" w:hAnsi="Times New Roman" w:eastAsia="仿宋_GB2312"/>
                <w:sz w:val="24"/>
              </w:rPr>
              <w:t>单位产品非常规水源取水量</w:t>
            </w:r>
          </w:p>
        </w:tc>
        <w:tc>
          <w:tcPr>
            <w:tcW w:w="19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c>
          <w:tcPr>
            <w:tcW w:w="2756"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71"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2</w:t>
            </w:r>
          </w:p>
        </w:tc>
        <w:tc>
          <w:tcPr>
            <w:tcW w:w="1837"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重复利用</w:t>
            </w:r>
          </w:p>
        </w:tc>
        <w:tc>
          <w:tcPr>
            <w:tcW w:w="2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直接冷却水循环率</w:t>
            </w:r>
          </w:p>
        </w:tc>
        <w:tc>
          <w:tcPr>
            <w:tcW w:w="10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27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≥95</w:t>
            </w:r>
          </w:p>
        </w:tc>
        <w:tc>
          <w:tcPr>
            <w:tcW w:w="398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c>
          <w:tcPr>
            <w:tcW w:w="27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7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eastAsia="仿宋_GB2312"/>
                <w:sz w:val="24"/>
              </w:rPr>
            </w:pPr>
          </w:p>
        </w:tc>
        <w:tc>
          <w:tcPr>
            <w:tcW w:w="1837" w:type="dxa"/>
            <w:vMerge w:val="continue"/>
            <w:tcBorders>
              <w:left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c>
          <w:tcPr>
            <w:tcW w:w="2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废水回用率</w:t>
            </w:r>
          </w:p>
        </w:tc>
        <w:tc>
          <w:tcPr>
            <w:tcW w:w="10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27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≥75</w:t>
            </w:r>
          </w:p>
        </w:tc>
        <w:tc>
          <w:tcPr>
            <w:tcW w:w="398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c>
          <w:tcPr>
            <w:tcW w:w="27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7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eastAsia="仿宋_GB2312"/>
                <w:sz w:val="24"/>
              </w:rPr>
            </w:pPr>
          </w:p>
        </w:tc>
        <w:tc>
          <w:tcPr>
            <w:tcW w:w="1837"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c>
          <w:tcPr>
            <w:tcW w:w="2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重复利用率</w:t>
            </w:r>
          </w:p>
        </w:tc>
        <w:tc>
          <w:tcPr>
            <w:tcW w:w="10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27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≥97</w:t>
            </w:r>
          </w:p>
        </w:tc>
        <w:tc>
          <w:tcPr>
            <w:tcW w:w="398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c>
          <w:tcPr>
            <w:tcW w:w="27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7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3</w:t>
            </w:r>
          </w:p>
        </w:tc>
        <w:tc>
          <w:tcPr>
            <w:tcW w:w="183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sz w:val="24"/>
                <w:lang w:eastAsia="zh-CN"/>
              </w:rPr>
            </w:pPr>
            <w:r>
              <w:rPr>
                <w:rFonts w:hint="eastAsia" w:eastAsia="仿宋_GB2312"/>
                <w:sz w:val="24"/>
                <w:lang w:eastAsia="zh-CN"/>
              </w:rPr>
              <w:t>用水漏损</w:t>
            </w:r>
          </w:p>
        </w:tc>
        <w:tc>
          <w:tcPr>
            <w:tcW w:w="2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用水综合漏失率</w:t>
            </w:r>
          </w:p>
        </w:tc>
        <w:tc>
          <w:tcPr>
            <w:tcW w:w="10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27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≤8</w:t>
            </w:r>
          </w:p>
        </w:tc>
        <w:tc>
          <w:tcPr>
            <w:tcW w:w="398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c>
          <w:tcPr>
            <w:tcW w:w="27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163"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textAlignment w:val="baseline"/>
              <w:rPr>
                <w:rFonts w:ascii="Times New Roman" w:hAnsi="Times New Roman" w:eastAsia="仿宋_GB2312"/>
                <w:sz w:val="24"/>
                <w:szCs w:val="28"/>
              </w:rPr>
            </w:pPr>
            <w:r>
              <w:rPr>
                <w:rFonts w:ascii="Times New Roman" w:hAnsi="Times New Roman" w:eastAsia="仿宋_GB2312"/>
                <w:szCs w:val="21"/>
              </w:rPr>
              <w:t>注：各参数计算方法参见GB/T 26924-2011《节水型企业 钢铁行业》。</w:t>
            </w:r>
          </w:p>
        </w:tc>
      </w:tr>
    </w:tbl>
    <w:p>
      <w:pPr>
        <w:spacing w:line="360" w:lineRule="auto"/>
        <w:ind w:firstLine="560" w:firstLineChars="200"/>
        <w:textAlignment w:val="baseline"/>
        <w:rPr>
          <w:rFonts w:hint="eastAsia" w:ascii="Times New Roman" w:hAnsi="Times New Roman" w:eastAsia="仿宋_GB2312"/>
          <w:b w:val="0"/>
          <w:color w:val="000000"/>
          <w:sz w:val="28"/>
          <w:szCs w:val="28"/>
        </w:rPr>
        <w:sectPr>
          <w:headerReference r:id="rId10" w:type="default"/>
          <w:footerReference r:id="rId11"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2</w:t>
      </w:r>
      <w:r>
        <w:rPr>
          <w:rFonts w:ascii="Times New Roman" w:hAnsi="Times New Roman" w:eastAsia="仿宋_GB2312"/>
          <w:bCs/>
          <w:color w:val="000000"/>
          <w:sz w:val="32"/>
          <w:szCs w:val="32"/>
        </w:rPr>
        <w:t xml:space="preserve"> 炼焦行业技术指标自评表</w:t>
      </w:r>
    </w:p>
    <w:tbl>
      <w:tblPr>
        <w:tblStyle w:val="16"/>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271"/>
        <w:gridCol w:w="2183"/>
        <w:gridCol w:w="867"/>
        <w:gridCol w:w="916"/>
        <w:gridCol w:w="1100"/>
        <w:gridCol w:w="1100"/>
        <w:gridCol w:w="1617"/>
        <w:gridCol w:w="1717"/>
        <w:gridCol w:w="2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7" w:type="dxa"/>
            <w:vMerge w:val="restart"/>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271" w:type="dxa"/>
            <w:vMerge w:val="restart"/>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2183" w:type="dxa"/>
            <w:vMerge w:val="restart"/>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867" w:type="dxa"/>
            <w:vMerge w:val="restart"/>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3116" w:type="dxa"/>
            <w:gridSpan w:val="3"/>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3334" w:type="dxa"/>
            <w:gridSpan w:val="2"/>
            <w:vMerge w:val="restart"/>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555" w:type="dxa"/>
            <w:vMerge w:val="restart"/>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7" w:type="dxa"/>
            <w:vMerge w:val="continue"/>
            <w:vAlign w:val="center"/>
          </w:tcPr>
          <w:p>
            <w:pPr>
              <w:adjustRightInd w:val="0"/>
              <w:snapToGrid w:val="0"/>
              <w:jc w:val="center"/>
              <w:rPr>
                <w:rFonts w:ascii="Times New Roman" w:hAnsi="Times New Roman" w:eastAsia="仿宋_GB2312"/>
                <w:b w:val="0"/>
                <w:bCs/>
                <w:sz w:val="24"/>
                <w:szCs w:val="24"/>
              </w:rPr>
            </w:pPr>
          </w:p>
        </w:tc>
        <w:tc>
          <w:tcPr>
            <w:tcW w:w="1271" w:type="dxa"/>
            <w:vMerge w:val="continue"/>
            <w:vAlign w:val="center"/>
          </w:tcPr>
          <w:p>
            <w:pPr>
              <w:adjustRightInd w:val="0"/>
              <w:snapToGrid w:val="0"/>
              <w:jc w:val="center"/>
              <w:rPr>
                <w:rFonts w:ascii="Times New Roman" w:hAnsi="Times New Roman" w:eastAsia="仿宋_GB2312"/>
                <w:b w:val="0"/>
                <w:bCs/>
                <w:sz w:val="24"/>
                <w:szCs w:val="24"/>
              </w:rPr>
            </w:pPr>
          </w:p>
        </w:tc>
        <w:tc>
          <w:tcPr>
            <w:tcW w:w="2183" w:type="dxa"/>
            <w:vMerge w:val="continue"/>
            <w:vAlign w:val="center"/>
          </w:tcPr>
          <w:p>
            <w:pPr>
              <w:adjustRightInd w:val="0"/>
              <w:snapToGrid w:val="0"/>
              <w:jc w:val="center"/>
              <w:rPr>
                <w:rFonts w:ascii="Times New Roman" w:hAnsi="Times New Roman" w:eastAsia="仿宋_GB2312"/>
                <w:b w:val="0"/>
                <w:bCs/>
                <w:sz w:val="24"/>
                <w:szCs w:val="24"/>
              </w:rPr>
            </w:pPr>
          </w:p>
        </w:tc>
        <w:tc>
          <w:tcPr>
            <w:tcW w:w="867" w:type="dxa"/>
            <w:vMerge w:val="continue"/>
            <w:vAlign w:val="center"/>
          </w:tcPr>
          <w:p>
            <w:pPr>
              <w:adjustRightInd w:val="0"/>
              <w:snapToGrid w:val="0"/>
              <w:jc w:val="center"/>
              <w:rPr>
                <w:rFonts w:ascii="Times New Roman" w:hAnsi="Times New Roman" w:eastAsia="仿宋_GB2312"/>
                <w:b w:val="0"/>
                <w:bCs/>
                <w:sz w:val="24"/>
                <w:szCs w:val="24"/>
              </w:rPr>
            </w:pPr>
          </w:p>
        </w:tc>
        <w:tc>
          <w:tcPr>
            <w:tcW w:w="916"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常规焦炉</w:t>
            </w:r>
          </w:p>
        </w:tc>
        <w:tc>
          <w:tcPr>
            <w:tcW w:w="110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热回收焦炉</w:t>
            </w:r>
          </w:p>
        </w:tc>
        <w:tc>
          <w:tcPr>
            <w:tcW w:w="110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半焦炉</w:t>
            </w:r>
          </w:p>
        </w:tc>
        <w:tc>
          <w:tcPr>
            <w:tcW w:w="3334" w:type="dxa"/>
            <w:gridSpan w:val="2"/>
            <w:vMerge w:val="continue"/>
            <w:vAlign w:val="center"/>
          </w:tcPr>
          <w:p>
            <w:pPr>
              <w:adjustRightInd w:val="0"/>
              <w:snapToGrid w:val="0"/>
              <w:jc w:val="center"/>
              <w:rPr>
                <w:rFonts w:ascii="Times New Roman" w:hAnsi="Times New Roman" w:eastAsia="仿宋_GB2312"/>
                <w:sz w:val="24"/>
                <w:szCs w:val="24"/>
              </w:rPr>
            </w:pPr>
          </w:p>
        </w:tc>
        <w:tc>
          <w:tcPr>
            <w:tcW w:w="2555" w:type="dxa"/>
            <w:vMerge w:val="continue"/>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37"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271"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取水量</w:t>
            </w:r>
          </w:p>
        </w:tc>
        <w:tc>
          <w:tcPr>
            <w:tcW w:w="2183"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吨焦取水量</w:t>
            </w:r>
          </w:p>
        </w:tc>
        <w:tc>
          <w:tcPr>
            <w:tcW w:w="867"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916"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≤1.2</w:t>
            </w:r>
          </w:p>
        </w:tc>
        <w:tc>
          <w:tcPr>
            <w:tcW w:w="1100"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≤0.4</w:t>
            </w:r>
          </w:p>
        </w:tc>
        <w:tc>
          <w:tcPr>
            <w:tcW w:w="1100"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≤0.6</w:t>
            </w:r>
          </w:p>
        </w:tc>
        <w:tc>
          <w:tcPr>
            <w:tcW w:w="1617"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焦炉类型</w:t>
            </w:r>
          </w:p>
        </w:tc>
        <w:tc>
          <w:tcPr>
            <w:tcW w:w="1717" w:type="dxa"/>
            <w:vAlign w:val="center"/>
          </w:tcPr>
          <w:p>
            <w:pPr>
              <w:adjustRightInd w:val="0"/>
              <w:snapToGrid w:val="0"/>
              <w:jc w:val="center"/>
              <w:rPr>
                <w:rFonts w:hint="eastAsia" w:ascii="Times New Roman" w:hAnsi="Times New Roman" w:eastAsia="仿宋_GB2312"/>
                <w:sz w:val="24"/>
                <w:szCs w:val="24"/>
              </w:rPr>
            </w:pPr>
          </w:p>
        </w:tc>
        <w:tc>
          <w:tcPr>
            <w:tcW w:w="2555" w:type="dxa"/>
            <w:vMerge w:val="restart"/>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37" w:type="dxa"/>
            <w:vMerge w:val="continue"/>
            <w:vAlign w:val="center"/>
          </w:tcPr>
          <w:p>
            <w:pPr>
              <w:adjustRightInd w:val="0"/>
              <w:snapToGrid w:val="0"/>
              <w:jc w:val="center"/>
              <w:rPr>
                <w:rFonts w:ascii="Times New Roman" w:hAnsi="Times New Roman"/>
              </w:rPr>
            </w:pPr>
          </w:p>
        </w:tc>
        <w:tc>
          <w:tcPr>
            <w:tcW w:w="1271" w:type="dxa"/>
            <w:vMerge w:val="continue"/>
            <w:vAlign w:val="center"/>
          </w:tcPr>
          <w:p>
            <w:pPr>
              <w:adjustRightInd w:val="0"/>
              <w:snapToGrid w:val="0"/>
              <w:jc w:val="center"/>
              <w:rPr>
                <w:rFonts w:ascii="Times New Roman" w:hAnsi="Times New Roman"/>
              </w:rPr>
            </w:pPr>
          </w:p>
        </w:tc>
        <w:tc>
          <w:tcPr>
            <w:tcW w:w="2183" w:type="dxa"/>
            <w:vMerge w:val="continue"/>
            <w:vAlign w:val="center"/>
          </w:tcPr>
          <w:p>
            <w:pPr>
              <w:adjustRightInd w:val="0"/>
              <w:snapToGrid w:val="0"/>
              <w:jc w:val="center"/>
              <w:rPr>
                <w:rFonts w:ascii="Times New Roman" w:hAnsi="Times New Roman"/>
              </w:rPr>
            </w:pPr>
          </w:p>
        </w:tc>
        <w:tc>
          <w:tcPr>
            <w:tcW w:w="867" w:type="dxa"/>
            <w:vMerge w:val="continue"/>
            <w:vAlign w:val="center"/>
          </w:tcPr>
          <w:p>
            <w:pPr>
              <w:adjustRightInd w:val="0"/>
              <w:snapToGrid w:val="0"/>
              <w:jc w:val="center"/>
              <w:rPr>
                <w:rFonts w:ascii="Times New Roman" w:hAnsi="Times New Roman"/>
              </w:rPr>
            </w:pPr>
          </w:p>
        </w:tc>
        <w:tc>
          <w:tcPr>
            <w:tcW w:w="916" w:type="dxa"/>
            <w:vMerge w:val="continue"/>
            <w:vAlign w:val="center"/>
          </w:tcPr>
          <w:p>
            <w:pPr>
              <w:adjustRightInd w:val="0"/>
              <w:snapToGrid w:val="0"/>
              <w:jc w:val="center"/>
              <w:rPr>
                <w:rFonts w:ascii="Times New Roman" w:hAnsi="Times New Roman"/>
              </w:rPr>
            </w:pPr>
          </w:p>
        </w:tc>
        <w:tc>
          <w:tcPr>
            <w:tcW w:w="1100" w:type="dxa"/>
            <w:vMerge w:val="continue"/>
            <w:vAlign w:val="center"/>
          </w:tcPr>
          <w:p>
            <w:pPr>
              <w:adjustRightInd w:val="0"/>
              <w:snapToGrid w:val="0"/>
              <w:jc w:val="center"/>
              <w:rPr>
                <w:rFonts w:ascii="Times New Roman" w:hAnsi="Times New Roman"/>
              </w:rPr>
            </w:pPr>
          </w:p>
        </w:tc>
        <w:tc>
          <w:tcPr>
            <w:tcW w:w="1100" w:type="dxa"/>
            <w:vMerge w:val="continue"/>
            <w:vAlign w:val="center"/>
          </w:tcPr>
          <w:p>
            <w:pPr>
              <w:adjustRightInd w:val="0"/>
              <w:snapToGrid w:val="0"/>
              <w:jc w:val="center"/>
              <w:rPr>
                <w:rFonts w:ascii="Times New Roman" w:hAnsi="Times New Roman"/>
              </w:rPr>
            </w:pPr>
          </w:p>
        </w:tc>
        <w:tc>
          <w:tcPr>
            <w:tcW w:w="1617" w:type="dxa"/>
            <w:vAlign w:val="center"/>
          </w:tcPr>
          <w:p>
            <w:pPr>
              <w:adjustRightInd w:val="0"/>
              <w:snapToGrid w:val="0"/>
              <w:jc w:val="center"/>
              <w:rPr>
                <w:rFonts w:ascii="Times New Roman" w:hAnsi="Times New Roman"/>
              </w:rPr>
            </w:pPr>
            <w:r>
              <w:rPr>
                <w:rFonts w:hint="eastAsia" w:ascii="Times New Roman" w:hAnsi="Times New Roman" w:eastAsia="仿宋_GB2312"/>
                <w:sz w:val="24"/>
                <w:szCs w:val="24"/>
              </w:rPr>
              <w:t>吨焦取水量</w:t>
            </w:r>
          </w:p>
        </w:tc>
        <w:tc>
          <w:tcPr>
            <w:tcW w:w="1717" w:type="dxa"/>
            <w:vAlign w:val="center"/>
          </w:tcPr>
          <w:p>
            <w:pPr>
              <w:adjustRightInd w:val="0"/>
              <w:snapToGrid w:val="0"/>
              <w:jc w:val="center"/>
              <w:rPr>
                <w:rFonts w:ascii="Times New Roman" w:hAnsi="Times New Roman"/>
              </w:rPr>
            </w:pPr>
          </w:p>
        </w:tc>
        <w:tc>
          <w:tcPr>
            <w:tcW w:w="2555" w:type="dxa"/>
            <w:vMerge w:val="continue"/>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37"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271"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2183"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重复利用率</w:t>
            </w:r>
          </w:p>
        </w:tc>
        <w:tc>
          <w:tcPr>
            <w:tcW w:w="867"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916"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100"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100"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617" w:type="dxa"/>
            <w:vAlign w:val="center"/>
          </w:tcPr>
          <w:p>
            <w:pPr>
              <w:adjustRightInd w:val="0"/>
              <w:snapToGrid w:val="0"/>
              <w:jc w:val="center"/>
              <w:rPr>
                <w:rFonts w:ascii="Times New Roman" w:hAnsi="Times New Roman" w:eastAsia="仿宋_GB2312"/>
                <w:sz w:val="24"/>
                <w:szCs w:val="24"/>
              </w:rPr>
            </w:pPr>
            <w:r>
              <w:rPr>
                <w:rFonts w:hint="eastAsia" w:ascii="Times New Roman" w:hAnsi="Times New Roman" w:eastAsia="仿宋_GB2312"/>
                <w:sz w:val="24"/>
                <w:szCs w:val="24"/>
              </w:rPr>
              <w:t>焦炉类型</w:t>
            </w:r>
          </w:p>
        </w:tc>
        <w:tc>
          <w:tcPr>
            <w:tcW w:w="1717" w:type="dxa"/>
            <w:vAlign w:val="center"/>
          </w:tcPr>
          <w:p>
            <w:pPr>
              <w:adjustRightInd w:val="0"/>
              <w:snapToGrid w:val="0"/>
              <w:jc w:val="center"/>
              <w:rPr>
                <w:rFonts w:ascii="Times New Roman" w:hAnsi="Times New Roman" w:eastAsia="仿宋_GB2312"/>
                <w:sz w:val="24"/>
                <w:szCs w:val="24"/>
              </w:rPr>
            </w:pPr>
          </w:p>
        </w:tc>
        <w:tc>
          <w:tcPr>
            <w:tcW w:w="2555" w:type="dxa"/>
            <w:vMerge w:val="restart"/>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37" w:type="dxa"/>
            <w:vMerge w:val="continue"/>
            <w:vAlign w:val="center"/>
          </w:tcPr>
          <w:p>
            <w:pPr>
              <w:adjustRightInd w:val="0"/>
              <w:snapToGrid w:val="0"/>
              <w:jc w:val="center"/>
              <w:rPr>
                <w:rFonts w:ascii="Times New Roman" w:hAnsi="Times New Roman"/>
              </w:rPr>
            </w:pPr>
          </w:p>
        </w:tc>
        <w:tc>
          <w:tcPr>
            <w:tcW w:w="1271" w:type="dxa"/>
            <w:vMerge w:val="continue"/>
            <w:vAlign w:val="center"/>
          </w:tcPr>
          <w:p>
            <w:pPr>
              <w:adjustRightInd w:val="0"/>
              <w:snapToGrid w:val="0"/>
              <w:jc w:val="center"/>
              <w:rPr>
                <w:rFonts w:ascii="Times New Roman" w:hAnsi="Times New Roman"/>
              </w:rPr>
            </w:pPr>
          </w:p>
        </w:tc>
        <w:tc>
          <w:tcPr>
            <w:tcW w:w="2183" w:type="dxa"/>
            <w:vMerge w:val="continue"/>
            <w:vAlign w:val="center"/>
          </w:tcPr>
          <w:p>
            <w:pPr>
              <w:adjustRightInd w:val="0"/>
              <w:snapToGrid w:val="0"/>
              <w:jc w:val="center"/>
              <w:rPr>
                <w:rFonts w:ascii="Times New Roman" w:hAnsi="Times New Roman"/>
              </w:rPr>
            </w:pPr>
          </w:p>
        </w:tc>
        <w:tc>
          <w:tcPr>
            <w:tcW w:w="867" w:type="dxa"/>
            <w:vMerge w:val="continue"/>
            <w:vAlign w:val="center"/>
          </w:tcPr>
          <w:p>
            <w:pPr>
              <w:adjustRightInd w:val="0"/>
              <w:snapToGrid w:val="0"/>
              <w:jc w:val="center"/>
              <w:rPr>
                <w:rFonts w:ascii="Times New Roman" w:hAnsi="Times New Roman"/>
              </w:rPr>
            </w:pPr>
          </w:p>
        </w:tc>
        <w:tc>
          <w:tcPr>
            <w:tcW w:w="916" w:type="dxa"/>
            <w:vMerge w:val="continue"/>
            <w:vAlign w:val="center"/>
          </w:tcPr>
          <w:p>
            <w:pPr>
              <w:adjustRightInd w:val="0"/>
              <w:snapToGrid w:val="0"/>
              <w:jc w:val="center"/>
              <w:rPr>
                <w:rFonts w:ascii="Times New Roman" w:hAnsi="Times New Roman"/>
              </w:rPr>
            </w:pPr>
          </w:p>
        </w:tc>
        <w:tc>
          <w:tcPr>
            <w:tcW w:w="1100" w:type="dxa"/>
            <w:vMerge w:val="continue"/>
            <w:vAlign w:val="center"/>
          </w:tcPr>
          <w:p>
            <w:pPr>
              <w:adjustRightInd w:val="0"/>
              <w:snapToGrid w:val="0"/>
              <w:jc w:val="center"/>
              <w:rPr>
                <w:rFonts w:ascii="Times New Roman" w:hAnsi="Times New Roman"/>
              </w:rPr>
            </w:pPr>
          </w:p>
        </w:tc>
        <w:tc>
          <w:tcPr>
            <w:tcW w:w="1100" w:type="dxa"/>
            <w:vMerge w:val="continue"/>
            <w:vAlign w:val="center"/>
          </w:tcPr>
          <w:p>
            <w:pPr>
              <w:adjustRightInd w:val="0"/>
              <w:snapToGrid w:val="0"/>
              <w:jc w:val="center"/>
              <w:rPr>
                <w:rFonts w:ascii="Times New Roman" w:hAnsi="Times New Roman"/>
              </w:rPr>
            </w:pPr>
          </w:p>
        </w:tc>
        <w:tc>
          <w:tcPr>
            <w:tcW w:w="1617" w:type="dxa"/>
            <w:vAlign w:val="center"/>
          </w:tcPr>
          <w:p>
            <w:pPr>
              <w:adjustRightInd w:val="0"/>
              <w:snapToGrid w:val="0"/>
              <w:jc w:val="center"/>
              <w:rPr>
                <w:rFonts w:ascii="Times New Roman" w:hAnsi="Times New Roman"/>
              </w:rPr>
            </w:pPr>
            <w:r>
              <w:rPr>
                <w:rFonts w:hint="eastAsia" w:ascii="Times New Roman" w:hAnsi="Times New Roman" w:eastAsia="仿宋_GB2312"/>
                <w:sz w:val="24"/>
                <w:szCs w:val="24"/>
              </w:rPr>
              <w:t>重复利用率</w:t>
            </w:r>
          </w:p>
        </w:tc>
        <w:tc>
          <w:tcPr>
            <w:tcW w:w="1717" w:type="dxa"/>
            <w:vAlign w:val="center"/>
          </w:tcPr>
          <w:p>
            <w:pPr>
              <w:adjustRightInd w:val="0"/>
              <w:snapToGrid w:val="0"/>
              <w:jc w:val="center"/>
              <w:rPr>
                <w:rFonts w:ascii="Times New Roman" w:hAnsi="Times New Roman"/>
              </w:rPr>
            </w:pPr>
          </w:p>
        </w:tc>
        <w:tc>
          <w:tcPr>
            <w:tcW w:w="2555" w:type="dxa"/>
            <w:vMerge w:val="continue"/>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7" w:type="dxa"/>
            <w:vMerge w:val="continue"/>
            <w:vAlign w:val="center"/>
          </w:tcPr>
          <w:p>
            <w:pPr>
              <w:adjustRightInd w:val="0"/>
              <w:snapToGrid w:val="0"/>
              <w:jc w:val="center"/>
              <w:rPr>
                <w:rFonts w:ascii="Times New Roman" w:hAnsi="Times New Roman" w:eastAsia="仿宋_GB2312"/>
                <w:sz w:val="24"/>
                <w:szCs w:val="24"/>
              </w:rPr>
            </w:pPr>
          </w:p>
        </w:tc>
        <w:tc>
          <w:tcPr>
            <w:tcW w:w="1271" w:type="dxa"/>
            <w:vMerge w:val="continue"/>
            <w:vAlign w:val="center"/>
          </w:tcPr>
          <w:p>
            <w:pPr>
              <w:adjustRightInd w:val="0"/>
              <w:snapToGrid w:val="0"/>
              <w:jc w:val="center"/>
              <w:rPr>
                <w:rFonts w:ascii="Times New Roman" w:hAnsi="Times New Roman" w:eastAsia="仿宋_GB2312"/>
                <w:sz w:val="24"/>
                <w:szCs w:val="24"/>
              </w:rPr>
            </w:pPr>
          </w:p>
        </w:tc>
        <w:tc>
          <w:tcPr>
            <w:tcW w:w="218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间接冷却水循环率</w:t>
            </w:r>
          </w:p>
        </w:tc>
        <w:tc>
          <w:tcPr>
            <w:tcW w:w="867"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3116" w:type="dxa"/>
            <w:gridSpan w:val="3"/>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3334" w:type="dxa"/>
            <w:gridSpan w:val="2"/>
            <w:vAlign w:val="center"/>
          </w:tcPr>
          <w:p>
            <w:pPr>
              <w:adjustRightInd w:val="0"/>
              <w:snapToGrid w:val="0"/>
              <w:jc w:val="center"/>
              <w:rPr>
                <w:rFonts w:ascii="Times New Roman" w:hAnsi="Times New Roman" w:eastAsia="仿宋_GB2312"/>
                <w:sz w:val="24"/>
                <w:szCs w:val="24"/>
              </w:rPr>
            </w:pPr>
          </w:p>
        </w:tc>
        <w:tc>
          <w:tcPr>
            <w:tcW w:w="2555"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7" w:type="dxa"/>
            <w:vMerge w:val="continue"/>
            <w:vAlign w:val="center"/>
          </w:tcPr>
          <w:p>
            <w:pPr>
              <w:adjustRightInd w:val="0"/>
              <w:snapToGrid w:val="0"/>
              <w:jc w:val="center"/>
              <w:rPr>
                <w:rFonts w:ascii="Times New Roman" w:hAnsi="Times New Roman" w:eastAsia="仿宋_GB2312"/>
                <w:sz w:val="24"/>
                <w:szCs w:val="24"/>
              </w:rPr>
            </w:pPr>
          </w:p>
        </w:tc>
        <w:tc>
          <w:tcPr>
            <w:tcW w:w="1271" w:type="dxa"/>
            <w:vMerge w:val="continue"/>
            <w:vAlign w:val="center"/>
          </w:tcPr>
          <w:p>
            <w:pPr>
              <w:adjustRightInd w:val="0"/>
              <w:snapToGrid w:val="0"/>
              <w:jc w:val="center"/>
              <w:rPr>
                <w:rFonts w:ascii="Times New Roman" w:hAnsi="Times New Roman" w:eastAsia="仿宋_GB2312"/>
                <w:sz w:val="24"/>
                <w:szCs w:val="24"/>
              </w:rPr>
            </w:pPr>
          </w:p>
        </w:tc>
        <w:tc>
          <w:tcPr>
            <w:tcW w:w="218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废水回用率</w:t>
            </w:r>
          </w:p>
        </w:tc>
        <w:tc>
          <w:tcPr>
            <w:tcW w:w="867"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3116" w:type="dxa"/>
            <w:gridSpan w:val="3"/>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≥75</w:t>
            </w:r>
          </w:p>
        </w:tc>
        <w:tc>
          <w:tcPr>
            <w:tcW w:w="3334" w:type="dxa"/>
            <w:gridSpan w:val="2"/>
            <w:vAlign w:val="center"/>
          </w:tcPr>
          <w:p>
            <w:pPr>
              <w:adjustRightInd w:val="0"/>
              <w:snapToGrid w:val="0"/>
              <w:jc w:val="center"/>
              <w:rPr>
                <w:rFonts w:ascii="Times New Roman" w:hAnsi="Times New Roman" w:eastAsia="仿宋_GB2312"/>
                <w:sz w:val="24"/>
                <w:szCs w:val="24"/>
              </w:rPr>
            </w:pPr>
          </w:p>
        </w:tc>
        <w:tc>
          <w:tcPr>
            <w:tcW w:w="2555"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7"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27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218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867"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3116" w:type="dxa"/>
            <w:gridSpan w:val="3"/>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≤3</w:t>
            </w:r>
          </w:p>
        </w:tc>
        <w:tc>
          <w:tcPr>
            <w:tcW w:w="3334" w:type="dxa"/>
            <w:gridSpan w:val="2"/>
            <w:vAlign w:val="center"/>
          </w:tcPr>
          <w:p>
            <w:pPr>
              <w:adjustRightInd w:val="0"/>
              <w:snapToGrid w:val="0"/>
              <w:jc w:val="center"/>
              <w:rPr>
                <w:rFonts w:ascii="Times New Roman" w:hAnsi="Times New Roman" w:eastAsia="仿宋_GB2312"/>
                <w:sz w:val="24"/>
                <w:szCs w:val="24"/>
              </w:rPr>
            </w:pPr>
          </w:p>
        </w:tc>
        <w:tc>
          <w:tcPr>
            <w:tcW w:w="2555"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4163" w:type="dxa"/>
            <w:gridSpan w:val="10"/>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34610-2017《节水型企业 炼焦行业》</w:t>
            </w:r>
            <w:r>
              <w:rPr>
                <w:rFonts w:hint="eastAsia" w:ascii="Times New Roman" w:hAnsi="Times New Roman" w:eastAsia="仿宋_GB2312"/>
                <w:szCs w:val="21"/>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headerReference r:id="rId12"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 xml:space="preserve">3 </w:t>
      </w:r>
      <w:r>
        <w:rPr>
          <w:rFonts w:ascii="Times New Roman" w:hAnsi="Times New Roman" w:eastAsia="仿宋_GB2312"/>
          <w:bCs/>
          <w:color w:val="000000"/>
          <w:sz w:val="32"/>
          <w:szCs w:val="32"/>
        </w:rPr>
        <w:t>石油炼制行业技术指标自评表</w:t>
      </w:r>
    </w:p>
    <w:tbl>
      <w:tblPr>
        <w:tblStyle w:val="16"/>
        <w:tblW w:w="1416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9"/>
        <w:gridCol w:w="1252"/>
        <w:gridCol w:w="3311"/>
        <w:gridCol w:w="1442"/>
        <w:gridCol w:w="2306"/>
        <w:gridCol w:w="2289"/>
        <w:gridCol w:w="2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b w:val="0"/>
                <w:bCs/>
                <w:kern w:val="0"/>
                <w:sz w:val="24"/>
                <w:szCs w:val="24"/>
              </w:rPr>
            </w:pPr>
            <w:r>
              <w:rPr>
                <w:rFonts w:hint="eastAsia" w:ascii="Times New Roman" w:hAnsi="Times New Roman" w:eastAsia="仿宋_GB2312"/>
                <w:b w:val="0"/>
                <w:bCs/>
                <w:kern w:val="0"/>
                <w:sz w:val="24"/>
                <w:szCs w:val="24"/>
              </w:rPr>
              <w:t>序号</w:t>
            </w:r>
          </w:p>
        </w:tc>
        <w:tc>
          <w:tcPr>
            <w:tcW w:w="1252" w:type="dxa"/>
            <w:tcMar>
              <w:top w:w="0" w:type="dxa"/>
              <w:left w:w="108" w:type="dxa"/>
              <w:bottom w:w="0" w:type="dxa"/>
              <w:right w:w="108" w:type="dxa"/>
            </w:tcMar>
            <w:vAlign w:val="center"/>
          </w:tcPr>
          <w:p>
            <w:pPr>
              <w:adjustRightInd w:val="0"/>
              <w:snapToGrid w:val="0"/>
              <w:jc w:val="center"/>
              <w:rPr>
                <w:rFonts w:ascii="Times New Roman" w:hAnsi="Times New Roman" w:eastAsia="仿宋_GB2312"/>
                <w:b w:val="0"/>
                <w:bCs/>
                <w:kern w:val="0"/>
                <w:sz w:val="24"/>
                <w:szCs w:val="24"/>
              </w:rPr>
            </w:pPr>
            <w:r>
              <w:rPr>
                <w:rFonts w:hint="eastAsia" w:ascii="Times New Roman" w:hAnsi="Times New Roman" w:eastAsia="仿宋_GB2312"/>
                <w:b w:val="0"/>
                <w:bCs/>
                <w:kern w:val="0"/>
                <w:sz w:val="24"/>
                <w:szCs w:val="24"/>
              </w:rPr>
              <w:t>技术</w:t>
            </w:r>
            <w:r>
              <w:rPr>
                <w:rFonts w:ascii="Times New Roman" w:hAnsi="Times New Roman" w:eastAsia="仿宋_GB2312"/>
                <w:b w:val="0"/>
                <w:bCs/>
                <w:kern w:val="0"/>
                <w:sz w:val="24"/>
                <w:szCs w:val="24"/>
              </w:rPr>
              <w:t>内容</w:t>
            </w:r>
          </w:p>
        </w:tc>
        <w:tc>
          <w:tcPr>
            <w:tcW w:w="3311" w:type="dxa"/>
            <w:tcMar>
              <w:top w:w="0" w:type="dxa"/>
              <w:left w:w="108" w:type="dxa"/>
              <w:bottom w:w="0" w:type="dxa"/>
              <w:right w:w="108" w:type="dxa"/>
            </w:tcMar>
            <w:vAlign w:val="center"/>
          </w:tcPr>
          <w:p>
            <w:pPr>
              <w:adjustRightInd w:val="0"/>
              <w:snapToGrid w:val="0"/>
              <w:jc w:val="center"/>
              <w:rPr>
                <w:rFonts w:ascii="Times New Roman" w:hAnsi="Times New Roman" w:eastAsia="仿宋_GB2312"/>
                <w:b w:val="0"/>
                <w:bCs/>
                <w:kern w:val="0"/>
                <w:sz w:val="24"/>
                <w:szCs w:val="24"/>
              </w:rPr>
            </w:pPr>
            <w:r>
              <w:rPr>
                <w:rFonts w:ascii="Times New Roman" w:hAnsi="Times New Roman" w:eastAsia="仿宋_GB2312"/>
                <w:b w:val="0"/>
                <w:bCs/>
                <w:kern w:val="0"/>
                <w:sz w:val="24"/>
                <w:szCs w:val="24"/>
              </w:rPr>
              <w:t>技术指标</w:t>
            </w:r>
          </w:p>
        </w:tc>
        <w:tc>
          <w:tcPr>
            <w:tcW w:w="1442" w:type="dxa"/>
            <w:tcMar>
              <w:top w:w="0" w:type="dxa"/>
              <w:left w:w="108" w:type="dxa"/>
              <w:bottom w:w="0" w:type="dxa"/>
              <w:right w:w="108" w:type="dxa"/>
            </w:tcMar>
            <w:vAlign w:val="center"/>
          </w:tcPr>
          <w:p>
            <w:pPr>
              <w:adjustRightInd w:val="0"/>
              <w:snapToGrid w:val="0"/>
              <w:jc w:val="center"/>
              <w:rPr>
                <w:rFonts w:ascii="Times New Roman" w:hAnsi="Times New Roman" w:eastAsia="仿宋_GB2312"/>
                <w:b w:val="0"/>
                <w:bCs/>
                <w:kern w:val="0"/>
                <w:sz w:val="24"/>
                <w:szCs w:val="24"/>
              </w:rPr>
            </w:pPr>
            <w:r>
              <w:rPr>
                <w:rFonts w:ascii="Times New Roman" w:hAnsi="Times New Roman" w:eastAsia="仿宋_GB2312"/>
                <w:b w:val="0"/>
                <w:bCs/>
                <w:kern w:val="0"/>
                <w:sz w:val="24"/>
                <w:szCs w:val="24"/>
              </w:rPr>
              <w:t>单位</w:t>
            </w:r>
          </w:p>
        </w:tc>
        <w:tc>
          <w:tcPr>
            <w:tcW w:w="2306" w:type="dxa"/>
            <w:tcMar>
              <w:top w:w="0" w:type="dxa"/>
              <w:left w:w="108" w:type="dxa"/>
              <w:bottom w:w="0" w:type="dxa"/>
              <w:right w:w="108" w:type="dxa"/>
            </w:tcMar>
            <w:vAlign w:val="center"/>
          </w:tcPr>
          <w:p>
            <w:pPr>
              <w:adjustRightInd w:val="0"/>
              <w:snapToGrid w:val="0"/>
              <w:jc w:val="center"/>
              <w:rPr>
                <w:rFonts w:ascii="Times New Roman" w:hAnsi="Times New Roman" w:eastAsia="仿宋_GB2312"/>
                <w:b w:val="0"/>
                <w:bCs/>
                <w:kern w:val="0"/>
                <w:sz w:val="24"/>
                <w:szCs w:val="24"/>
              </w:rPr>
            </w:pPr>
            <w:r>
              <w:rPr>
                <w:rFonts w:hint="eastAsia" w:ascii="Times New Roman" w:hAnsi="Times New Roman" w:eastAsia="仿宋_GB2312"/>
                <w:b w:val="0"/>
                <w:bCs/>
                <w:kern w:val="0"/>
                <w:sz w:val="24"/>
                <w:szCs w:val="24"/>
              </w:rPr>
              <w:t>评价</w:t>
            </w:r>
            <w:r>
              <w:rPr>
                <w:rFonts w:ascii="Times New Roman" w:hAnsi="Times New Roman" w:eastAsia="仿宋_GB2312"/>
                <w:b w:val="0"/>
                <w:bCs/>
                <w:kern w:val="0"/>
                <w:sz w:val="24"/>
                <w:szCs w:val="24"/>
              </w:rPr>
              <w:t>值</w:t>
            </w:r>
          </w:p>
        </w:tc>
        <w:tc>
          <w:tcPr>
            <w:tcW w:w="2289" w:type="dxa"/>
            <w:tcMar>
              <w:top w:w="0" w:type="dxa"/>
              <w:left w:w="108" w:type="dxa"/>
              <w:bottom w:w="0" w:type="dxa"/>
              <w:right w:w="108" w:type="dxa"/>
            </w:tcMar>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自评结果</w:t>
            </w:r>
          </w:p>
        </w:tc>
        <w:tc>
          <w:tcPr>
            <w:tcW w:w="2314" w:type="dxa"/>
            <w:tcMar>
              <w:top w:w="0" w:type="dxa"/>
              <w:left w:w="108" w:type="dxa"/>
              <w:bottom w:w="0" w:type="dxa"/>
              <w:right w:w="108" w:type="dxa"/>
            </w:tcMar>
            <w:vAlign w:val="center"/>
          </w:tcPr>
          <w:p>
            <w:pPr>
              <w:adjustRightInd w:val="0"/>
              <w:snapToGrid w:val="0"/>
              <w:jc w:val="center"/>
              <w:rPr>
                <w:rFonts w:ascii="Times New Roman" w:hAnsi="Times New Roman" w:eastAsia="仿宋_GB2312"/>
                <w:b w:val="0"/>
                <w:bCs/>
                <w:sz w:val="24"/>
              </w:rPr>
            </w:pPr>
            <w:r>
              <w:rPr>
                <w:rFonts w:hint="eastAsia" w:ascii="Times New Roman" w:hAnsi="Times New Roman" w:eastAsia="仿宋_GB2312"/>
                <w:b w:val="0"/>
                <w:bCs/>
                <w:sz w:val="24"/>
                <w:szCs w:val="24"/>
              </w:rPr>
              <w:t>证明材料索引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1</w:t>
            </w:r>
          </w:p>
        </w:tc>
        <w:tc>
          <w:tcPr>
            <w:tcW w:w="1252"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取水量</w:t>
            </w:r>
          </w:p>
        </w:tc>
        <w:tc>
          <w:tcPr>
            <w:tcW w:w="3311"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加工吨原</w:t>
            </w:r>
            <w:r>
              <w:rPr>
                <w:rFonts w:hint="eastAsia" w:eastAsia="仿宋_GB2312"/>
                <w:kern w:val="0"/>
                <w:sz w:val="24"/>
                <w:szCs w:val="24"/>
                <w:lang w:eastAsia="zh-CN"/>
              </w:rPr>
              <w:t>（</w:t>
            </w:r>
            <w:r>
              <w:rPr>
                <w:rFonts w:ascii="Times New Roman" w:hAnsi="Times New Roman" w:eastAsia="仿宋_GB2312"/>
                <w:kern w:val="0"/>
                <w:sz w:val="24"/>
                <w:szCs w:val="24"/>
              </w:rPr>
              <w:t>料</w:t>
            </w:r>
            <w:r>
              <w:rPr>
                <w:rFonts w:hint="eastAsia" w:eastAsia="仿宋_GB2312"/>
                <w:kern w:val="0"/>
                <w:sz w:val="24"/>
                <w:szCs w:val="24"/>
                <w:lang w:eastAsia="zh-CN"/>
              </w:rPr>
              <w:t>）</w:t>
            </w:r>
            <w:r>
              <w:rPr>
                <w:rFonts w:ascii="Times New Roman" w:hAnsi="Times New Roman" w:eastAsia="仿宋_GB2312"/>
                <w:kern w:val="0"/>
                <w:sz w:val="24"/>
                <w:szCs w:val="24"/>
              </w:rPr>
              <w:t>油取水量</w:t>
            </w:r>
          </w:p>
        </w:tc>
        <w:tc>
          <w:tcPr>
            <w:tcW w:w="1442"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m</w:t>
            </w:r>
            <w:r>
              <w:rPr>
                <w:rFonts w:ascii="Times New Roman" w:hAnsi="Times New Roman" w:eastAsia="仿宋_GB2312"/>
                <w:kern w:val="0"/>
                <w:sz w:val="24"/>
                <w:szCs w:val="24"/>
                <w:vertAlign w:val="superscript"/>
              </w:rPr>
              <w:t>3</w:t>
            </w:r>
            <w:r>
              <w:rPr>
                <w:rFonts w:ascii="Times New Roman" w:hAnsi="Times New Roman" w:eastAsia="仿宋_GB2312"/>
                <w:kern w:val="0"/>
                <w:sz w:val="24"/>
                <w:szCs w:val="24"/>
              </w:rPr>
              <w:t>／t</w:t>
            </w:r>
          </w:p>
        </w:tc>
        <w:tc>
          <w:tcPr>
            <w:tcW w:w="2306"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≤0.7</w:t>
            </w:r>
          </w:p>
        </w:tc>
        <w:tc>
          <w:tcPr>
            <w:tcW w:w="2289"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vMerge w:val="restart"/>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2</w:t>
            </w:r>
          </w:p>
        </w:tc>
        <w:tc>
          <w:tcPr>
            <w:tcW w:w="1252" w:type="dxa"/>
            <w:vMerge w:val="restart"/>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重复利用</w:t>
            </w:r>
          </w:p>
        </w:tc>
        <w:tc>
          <w:tcPr>
            <w:tcW w:w="3311"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重复利用率</w:t>
            </w:r>
          </w:p>
        </w:tc>
        <w:tc>
          <w:tcPr>
            <w:tcW w:w="1442"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2306"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≥97.5</w:t>
            </w:r>
          </w:p>
        </w:tc>
        <w:tc>
          <w:tcPr>
            <w:tcW w:w="2289"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vMerge w:val="continue"/>
            <w:vAlign w:val="center"/>
          </w:tcPr>
          <w:p>
            <w:pPr>
              <w:adjustRightInd w:val="0"/>
              <w:snapToGrid w:val="0"/>
              <w:jc w:val="center"/>
              <w:rPr>
                <w:rFonts w:ascii="Times New Roman" w:hAnsi="Times New Roman" w:eastAsia="仿宋_GB2312"/>
                <w:kern w:val="0"/>
                <w:sz w:val="24"/>
                <w:szCs w:val="24"/>
              </w:rPr>
            </w:pPr>
          </w:p>
        </w:tc>
        <w:tc>
          <w:tcPr>
            <w:tcW w:w="1252" w:type="dxa"/>
            <w:vMerge w:val="continue"/>
            <w:vAlign w:val="center"/>
          </w:tcPr>
          <w:p>
            <w:pPr>
              <w:adjustRightInd w:val="0"/>
              <w:snapToGrid w:val="0"/>
              <w:jc w:val="center"/>
              <w:rPr>
                <w:rFonts w:ascii="Times New Roman" w:hAnsi="Times New Roman" w:eastAsia="仿宋_GB2312"/>
                <w:kern w:val="0"/>
                <w:sz w:val="24"/>
                <w:szCs w:val="24"/>
              </w:rPr>
            </w:pPr>
          </w:p>
        </w:tc>
        <w:tc>
          <w:tcPr>
            <w:tcW w:w="3311"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浓缩倍数</w:t>
            </w:r>
          </w:p>
        </w:tc>
        <w:tc>
          <w:tcPr>
            <w:tcW w:w="1442"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倍</w:t>
            </w:r>
          </w:p>
        </w:tc>
        <w:tc>
          <w:tcPr>
            <w:tcW w:w="2306"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≥4.0</w:t>
            </w:r>
          </w:p>
        </w:tc>
        <w:tc>
          <w:tcPr>
            <w:tcW w:w="2289"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vMerge w:val="continue"/>
            <w:vAlign w:val="center"/>
          </w:tcPr>
          <w:p>
            <w:pPr>
              <w:adjustRightInd w:val="0"/>
              <w:snapToGrid w:val="0"/>
              <w:jc w:val="center"/>
              <w:rPr>
                <w:rFonts w:ascii="Times New Roman" w:hAnsi="Times New Roman" w:eastAsia="仿宋_GB2312"/>
                <w:kern w:val="0"/>
                <w:sz w:val="24"/>
                <w:szCs w:val="24"/>
              </w:rPr>
            </w:pPr>
          </w:p>
        </w:tc>
        <w:tc>
          <w:tcPr>
            <w:tcW w:w="1252" w:type="dxa"/>
            <w:vMerge w:val="continue"/>
            <w:vAlign w:val="center"/>
          </w:tcPr>
          <w:p>
            <w:pPr>
              <w:adjustRightInd w:val="0"/>
              <w:snapToGrid w:val="0"/>
              <w:jc w:val="center"/>
              <w:rPr>
                <w:rFonts w:ascii="Times New Roman" w:hAnsi="Times New Roman" w:eastAsia="仿宋_GB2312"/>
                <w:kern w:val="0"/>
                <w:sz w:val="24"/>
                <w:szCs w:val="24"/>
              </w:rPr>
            </w:pPr>
          </w:p>
        </w:tc>
        <w:tc>
          <w:tcPr>
            <w:tcW w:w="3311"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软化水、除盐水制取系数</w:t>
            </w:r>
          </w:p>
        </w:tc>
        <w:tc>
          <w:tcPr>
            <w:tcW w:w="1442" w:type="dxa"/>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w:t>
            </w:r>
          </w:p>
        </w:tc>
        <w:tc>
          <w:tcPr>
            <w:tcW w:w="2306"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≤1.1</w:t>
            </w:r>
          </w:p>
        </w:tc>
        <w:tc>
          <w:tcPr>
            <w:tcW w:w="2289"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vMerge w:val="continue"/>
            <w:vAlign w:val="center"/>
          </w:tcPr>
          <w:p>
            <w:pPr>
              <w:adjustRightInd w:val="0"/>
              <w:snapToGrid w:val="0"/>
              <w:jc w:val="center"/>
              <w:rPr>
                <w:rFonts w:ascii="Times New Roman" w:hAnsi="Times New Roman" w:eastAsia="仿宋_GB2312"/>
                <w:kern w:val="0"/>
                <w:sz w:val="24"/>
                <w:szCs w:val="24"/>
              </w:rPr>
            </w:pPr>
          </w:p>
        </w:tc>
        <w:tc>
          <w:tcPr>
            <w:tcW w:w="1252" w:type="dxa"/>
            <w:vMerge w:val="continue"/>
            <w:vAlign w:val="center"/>
          </w:tcPr>
          <w:p>
            <w:pPr>
              <w:adjustRightInd w:val="0"/>
              <w:snapToGrid w:val="0"/>
              <w:jc w:val="center"/>
              <w:rPr>
                <w:rFonts w:ascii="Times New Roman" w:hAnsi="Times New Roman" w:eastAsia="仿宋_GB2312"/>
                <w:kern w:val="0"/>
                <w:sz w:val="24"/>
                <w:szCs w:val="24"/>
              </w:rPr>
            </w:pPr>
          </w:p>
        </w:tc>
        <w:tc>
          <w:tcPr>
            <w:tcW w:w="3311"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蒸汽冷凝水回收率</w:t>
            </w:r>
          </w:p>
        </w:tc>
        <w:tc>
          <w:tcPr>
            <w:tcW w:w="1442"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2306"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≥60</w:t>
            </w:r>
          </w:p>
        </w:tc>
        <w:tc>
          <w:tcPr>
            <w:tcW w:w="2289"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vMerge w:val="continue"/>
            <w:vAlign w:val="center"/>
          </w:tcPr>
          <w:p>
            <w:pPr>
              <w:adjustRightInd w:val="0"/>
              <w:snapToGrid w:val="0"/>
              <w:jc w:val="center"/>
              <w:rPr>
                <w:rFonts w:ascii="Times New Roman" w:hAnsi="Times New Roman" w:eastAsia="仿宋_GB2312"/>
                <w:kern w:val="0"/>
                <w:sz w:val="24"/>
                <w:szCs w:val="24"/>
              </w:rPr>
            </w:pPr>
          </w:p>
        </w:tc>
        <w:tc>
          <w:tcPr>
            <w:tcW w:w="1252" w:type="dxa"/>
            <w:vMerge w:val="continue"/>
            <w:vAlign w:val="center"/>
          </w:tcPr>
          <w:p>
            <w:pPr>
              <w:adjustRightInd w:val="0"/>
              <w:snapToGrid w:val="0"/>
              <w:jc w:val="center"/>
              <w:rPr>
                <w:rFonts w:ascii="Times New Roman" w:hAnsi="Times New Roman" w:eastAsia="仿宋_GB2312"/>
                <w:kern w:val="0"/>
                <w:sz w:val="24"/>
                <w:szCs w:val="24"/>
              </w:rPr>
            </w:pPr>
          </w:p>
        </w:tc>
        <w:tc>
          <w:tcPr>
            <w:tcW w:w="3311"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含硫污水汽提净化水回用率</w:t>
            </w:r>
          </w:p>
        </w:tc>
        <w:tc>
          <w:tcPr>
            <w:tcW w:w="1442"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2306"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≥60</w:t>
            </w:r>
          </w:p>
        </w:tc>
        <w:tc>
          <w:tcPr>
            <w:tcW w:w="2289"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vMerge w:val="continue"/>
            <w:vAlign w:val="center"/>
          </w:tcPr>
          <w:p>
            <w:pPr>
              <w:adjustRightInd w:val="0"/>
              <w:snapToGrid w:val="0"/>
              <w:jc w:val="center"/>
              <w:rPr>
                <w:rFonts w:ascii="Times New Roman" w:hAnsi="Times New Roman" w:eastAsia="仿宋_GB2312"/>
                <w:kern w:val="0"/>
                <w:sz w:val="24"/>
                <w:szCs w:val="24"/>
              </w:rPr>
            </w:pPr>
          </w:p>
        </w:tc>
        <w:tc>
          <w:tcPr>
            <w:tcW w:w="1252" w:type="dxa"/>
            <w:vMerge w:val="continue"/>
            <w:vAlign w:val="center"/>
          </w:tcPr>
          <w:p>
            <w:pPr>
              <w:adjustRightInd w:val="0"/>
              <w:snapToGrid w:val="0"/>
              <w:jc w:val="center"/>
              <w:rPr>
                <w:rFonts w:ascii="Times New Roman" w:hAnsi="Times New Roman" w:eastAsia="仿宋_GB2312"/>
                <w:kern w:val="0"/>
                <w:sz w:val="24"/>
                <w:szCs w:val="24"/>
              </w:rPr>
            </w:pPr>
          </w:p>
        </w:tc>
        <w:tc>
          <w:tcPr>
            <w:tcW w:w="3311"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污</w:t>
            </w:r>
            <w:r>
              <w:rPr>
                <w:rFonts w:hint="eastAsia" w:eastAsia="仿宋_GB2312"/>
                <w:kern w:val="0"/>
                <w:sz w:val="24"/>
                <w:szCs w:val="24"/>
                <w:lang w:eastAsia="zh-CN"/>
              </w:rPr>
              <w:t>（</w:t>
            </w:r>
            <w:r>
              <w:rPr>
                <w:rFonts w:ascii="Times New Roman" w:hAnsi="Times New Roman" w:eastAsia="仿宋_GB2312"/>
                <w:kern w:val="0"/>
                <w:sz w:val="24"/>
                <w:szCs w:val="24"/>
              </w:rPr>
              <w:t>废</w:t>
            </w:r>
            <w:r>
              <w:rPr>
                <w:rFonts w:hint="eastAsia" w:eastAsia="仿宋_GB2312"/>
                <w:kern w:val="0"/>
                <w:sz w:val="24"/>
                <w:szCs w:val="24"/>
                <w:lang w:eastAsia="zh-CN"/>
              </w:rPr>
              <w:t>）</w:t>
            </w:r>
            <w:r>
              <w:rPr>
                <w:rFonts w:ascii="Times New Roman" w:hAnsi="Times New Roman" w:eastAsia="仿宋_GB2312"/>
                <w:kern w:val="0"/>
                <w:sz w:val="24"/>
                <w:szCs w:val="24"/>
              </w:rPr>
              <w:t>水回用率</w:t>
            </w:r>
          </w:p>
        </w:tc>
        <w:tc>
          <w:tcPr>
            <w:tcW w:w="1442"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2306"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≥50</w:t>
            </w:r>
          </w:p>
        </w:tc>
        <w:tc>
          <w:tcPr>
            <w:tcW w:w="2289"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3</w:t>
            </w:r>
          </w:p>
        </w:tc>
        <w:tc>
          <w:tcPr>
            <w:tcW w:w="1252"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用水漏损</w:t>
            </w:r>
          </w:p>
        </w:tc>
        <w:tc>
          <w:tcPr>
            <w:tcW w:w="3311"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用水综合漏失率</w:t>
            </w:r>
          </w:p>
        </w:tc>
        <w:tc>
          <w:tcPr>
            <w:tcW w:w="1442" w:type="dxa"/>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w:t>
            </w:r>
          </w:p>
        </w:tc>
        <w:tc>
          <w:tcPr>
            <w:tcW w:w="2306"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≤7</w:t>
            </w:r>
          </w:p>
        </w:tc>
        <w:tc>
          <w:tcPr>
            <w:tcW w:w="2289"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4</w:t>
            </w:r>
          </w:p>
        </w:tc>
        <w:tc>
          <w:tcPr>
            <w:tcW w:w="1252"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排水</w:t>
            </w:r>
          </w:p>
        </w:tc>
        <w:tc>
          <w:tcPr>
            <w:tcW w:w="3311"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加工吨原</w:t>
            </w:r>
            <w:r>
              <w:rPr>
                <w:rFonts w:hint="eastAsia" w:eastAsia="仿宋_GB2312"/>
                <w:kern w:val="0"/>
                <w:sz w:val="24"/>
                <w:szCs w:val="24"/>
                <w:lang w:eastAsia="zh-CN"/>
              </w:rPr>
              <w:t>（</w:t>
            </w:r>
            <w:r>
              <w:rPr>
                <w:rFonts w:ascii="Times New Roman" w:hAnsi="Times New Roman" w:eastAsia="仿宋_GB2312"/>
                <w:kern w:val="0"/>
                <w:sz w:val="24"/>
                <w:szCs w:val="24"/>
              </w:rPr>
              <w:t>料</w:t>
            </w:r>
            <w:r>
              <w:rPr>
                <w:rFonts w:hint="eastAsia" w:eastAsia="仿宋_GB2312"/>
                <w:kern w:val="0"/>
                <w:sz w:val="24"/>
                <w:szCs w:val="24"/>
                <w:lang w:eastAsia="zh-CN"/>
              </w:rPr>
              <w:t>）</w:t>
            </w:r>
            <w:r>
              <w:rPr>
                <w:rFonts w:ascii="Times New Roman" w:hAnsi="Times New Roman" w:eastAsia="仿宋_GB2312"/>
                <w:kern w:val="0"/>
                <w:sz w:val="24"/>
                <w:szCs w:val="24"/>
              </w:rPr>
              <w:t>油排水量</w:t>
            </w:r>
          </w:p>
        </w:tc>
        <w:tc>
          <w:tcPr>
            <w:tcW w:w="1442"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m</w:t>
            </w:r>
            <w:r>
              <w:rPr>
                <w:rFonts w:ascii="Times New Roman" w:hAnsi="Times New Roman" w:eastAsia="仿宋_GB2312"/>
                <w:kern w:val="0"/>
                <w:sz w:val="24"/>
                <w:szCs w:val="24"/>
                <w:vertAlign w:val="superscript"/>
              </w:rPr>
              <w:t>3</w:t>
            </w:r>
            <w:r>
              <w:rPr>
                <w:rFonts w:ascii="Times New Roman" w:hAnsi="Times New Roman" w:eastAsia="仿宋_GB2312"/>
                <w:kern w:val="0"/>
                <w:sz w:val="24"/>
                <w:szCs w:val="24"/>
              </w:rPr>
              <w:t>／t</w:t>
            </w:r>
          </w:p>
        </w:tc>
        <w:tc>
          <w:tcPr>
            <w:tcW w:w="2306"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≤0.35</w:t>
            </w:r>
          </w:p>
        </w:tc>
        <w:tc>
          <w:tcPr>
            <w:tcW w:w="2289"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14163" w:type="dxa"/>
            <w:gridSpan w:val="7"/>
            <w:tcMar>
              <w:top w:w="0" w:type="dxa"/>
              <w:left w:w="108" w:type="dxa"/>
              <w:bottom w:w="0" w:type="dxa"/>
              <w:right w:w="108" w:type="dxa"/>
            </w:tcMar>
            <w:vAlign w:val="center"/>
          </w:tcPr>
          <w:p>
            <w:pPr>
              <w:adjustRightInd w:val="0"/>
              <w:snapToGrid w:val="0"/>
              <w:jc w:val="left"/>
              <w:rPr>
                <w:rFonts w:hint="eastAsia" w:ascii="Times New Roman" w:hAnsi="Times New Roman" w:eastAsia="仿宋_GB2312"/>
                <w:kern w:val="0"/>
                <w:szCs w:val="21"/>
              </w:rPr>
            </w:pPr>
            <w:r>
              <w:rPr>
                <w:rFonts w:ascii="Times New Roman" w:hAnsi="Times New Roman" w:eastAsia="仿宋_GB2312"/>
                <w:kern w:val="0"/>
                <w:szCs w:val="21"/>
              </w:rPr>
              <w:t>注：</w:t>
            </w:r>
            <w:r>
              <w:rPr>
                <w:rFonts w:hint="eastAsia" w:ascii="Times New Roman" w:hAnsi="Times New Roman" w:eastAsia="仿宋_GB2312"/>
                <w:kern w:val="0"/>
                <w:szCs w:val="21"/>
              </w:rPr>
              <w:t>1.</w:t>
            </w:r>
            <w:r>
              <w:rPr>
                <w:rFonts w:ascii="Times New Roman" w:hAnsi="Times New Roman" w:eastAsia="仿宋_GB2312"/>
                <w:kern w:val="0"/>
                <w:szCs w:val="21"/>
              </w:rPr>
              <w:t>各参数计算方法参见GB/T 26926-2011《节水型企业 石油炼制行业》</w:t>
            </w:r>
            <w:r>
              <w:rPr>
                <w:rFonts w:hint="eastAsia" w:ascii="Times New Roman" w:hAnsi="Times New Roman" w:eastAsia="仿宋_GB2312"/>
                <w:kern w:val="0"/>
                <w:szCs w:val="21"/>
              </w:rPr>
              <w:t>。</w:t>
            </w:r>
          </w:p>
          <w:p>
            <w:pPr>
              <w:adjustRightInd w:val="0"/>
              <w:snapToGrid w:val="0"/>
              <w:jc w:val="left"/>
              <w:rPr>
                <w:rFonts w:ascii="Times New Roman" w:hAnsi="Times New Roman" w:eastAsia="仿宋_GB2312"/>
                <w:kern w:val="0"/>
                <w:szCs w:val="21"/>
              </w:rPr>
            </w:pPr>
            <w:r>
              <w:rPr>
                <w:rFonts w:hint="eastAsia" w:ascii="Times New Roman" w:hAnsi="Times New Roman" w:eastAsia="仿宋_GB2312"/>
                <w:kern w:val="0"/>
                <w:szCs w:val="21"/>
              </w:rPr>
              <w:t xml:space="preserve">    2.</w:t>
            </w:r>
            <w:r>
              <w:rPr>
                <w:rFonts w:ascii="Times New Roman" w:hAnsi="Times New Roman" w:eastAsia="仿宋_GB2312"/>
                <w:kern w:val="0"/>
                <w:szCs w:val="21"/>
              </w:rPr>
              <w:t>表中浓缩倍数指标是按间接冷却水循环系统中补充运行过程中损失的取水量确定的，当企业的间接冷却水循环系统的补充水中含有污</w:t>
            </w:r>
            <w:r>
              <w:rPr>
                <w:rFonts w:hint="eastAsia" w:eastAsia="仿宋_GB2312"/>
                <w:kern w:val="0"/>
                <w:szCs w:val="21"/>
                <w:lang w:eastAsia="zh-CN"/>
              </w:rPr>
              <w:t>（</w:t>
            </w:r>
            <w:r>
              <w:rPr>
                <w:rFonts w:ascii="Times New Roman" w:hAnsi="Times New Roman" w:eastAsia="仿宋_GB2312"/>
                <w:kern w:val="0"/>
                <w:szCs w:val="21"/>
              </w:rPr>
              <w:t>废</w:t>
            </w:r>
            <w:r>
              <w:rPr>
                <w:rFonts w:hint="eastAsia" w:eastAsia="仿宋_GB2312"/>
                <w:kern w:val="0"/>
                <w:szCs w:val="21"/>
                <w:lang w:eastAsia="zh-CN"/>
              </w:rPr>
              <w:t>）</w:t>
            </w:r>
            <w:r>
              <w:rPr>
                <w:rFonts w:ascii="Times New Roman" w:hAnsi="Times New Roman" w:eastAsia="仿宋_GB2312"/>
                <w:kern w:val="0"/>
                <w:szCs w:val="21"/>
              </w:rPr>
              <w:t>水回用水时，可将浓缩倍数指标按污</w:t>
            </w:r>
            <w:r>
              <w:rPr>
                <w:rFonts w:hint="eastAsia" w:eastAsia="仿宋_GB2312"/>
                <w:kern w:val="0"/>
                <w:szCs w:val="21"/>
                <w:lang w:eastAsia="zh-CN"/>
              </w:rPr>
              <w:t>（</w:t>
            </w:r>
            <w:r>
              <w:rPr>
                <w:rFonts w:ascii="Times New Roman" w:hAnsi="Times New Roman" w:eastAsia="仿宋_GB2312"/>
                <w:kern w:val="0"/>
                <w:szCs w:val="21"/>
              </w:rPr>
              <w:t>废</w:t>
            </w:r>
            <w:r>
              <w:rPr>
                <w:rFonts w:hint="eastAsia" w:eastAsia="仿宋_GB2312"/>
                <w:kern w:val="0"/>
                <w:szCs w:val="21"/>
                <w:lang w:eastAsia="zh-CN"/>
              </w:rPr>
              <w:t>）</w:t>
            </w:r>
            <w:r>
              <w:rPr>
                <w:rFonts w:ascii="Times New Roman" w:hAnsi="Times New Roman" w:eastAsia="仿宋_GB2312"/>
                <w:kern w:val="0"/>
                <w:szCs w:val="21"/>
              </w:rPr>
              <w:t>水回用水水量占补充水总量的10％递减0.1进行确定。</w:t>
            </w:r>
          </w:p>
        </w:tc>
      </w:tr>
    </w:tbl>
    <w:p>
      <w:pPr>
        <w:adjustRightInd w:val="0"/>
        <w:snapToGrid w:val="0"/>
        <w:spacing w:line="360" w:lineRule="auto"/>
        <w:jc w:val="center"/>
        <w:textAlignment w:val="baseline"/>
        <w:rPr>
          <w:rFonts w:hint="eastAsia" w:ascii="Times New Roman" w:hAnsi="Times New Roman" w:eastAsia="仿宋_GB2312"/>
          <w:b w:val="0"/>
          <w:color w:val="000000"/>
          <w:sz w:val="32"/>
          <w:szCs w:val="32"/>
        </w:rPr>
        <w:sectPr>
          <w:headerReference r:id="rId13"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 xml:space="preserve"> 乙烯行业技术指标自评表</w:t>
      </w:r>
    </w:p>
    <w:tbl>
      <w:tblPr>
        <w:tblStyle w:val="16"/>
        <w:tblW w:w="14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1241"/>
        <w:gridCol w:w="2837"/>
        <w:gridCol w:w="1909"/>
        <w:gridCol w:w="2962"/>
        <w:gridCol w:w="1660"/>
        <w:gridCol w:w="2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41" w:type="dxa"/>
            <w:vAlign w:val="center"/>
          </w:tcPr>
          <w:p>
            <w:pPr>
              <w:adjustRightInd w:val="0"/>
              <w:snapToGrid w:val="0"/>
              <w:jc w:val="center"/>
              <w:rPr>
                <w:rFonts w:hint="eastAsia" w:ascii="Times New Roman" w:hAnsi="Times New Roman" w:eastAsia="仿宋_GB2312"/>
                <w:b w:val="0"/>
                <w:bCs/>
                <w:color w:val="000000"/>
                <w:sz w:val="24"/>
                <w:szCs w:val="24"/>
              </w:rPr>
            </w:pPr>
            <w:r>
              <w:rPr>
                <w:rFonts w:hint="eastAsia" w:ascii="Times New Roman" w:hAnsi="Times New Roman" w:eastAsia="仿宋_GB2312"/>
                <w:b w:val="0"/>
                <w:bCs/>
                <w:color w:val="000000"/>
                <w:sz w:val="24"/>
                <w:szCs w:val="24"/>
              </w:rPr>
              <w:t>序号</w:t>
            </w:r>
          </w:p>
        </w:tc>
        <w:tc>
          <w:tcPr>
            <w:tcW w:w="1241" w:type="dxa"/>
            <w:vAlign w:val="center"/>
          </w:tcPr>
          <w:p>
            <w:pPr>
              <w:adjustRightInd w:val="0"/>
              <w:snapToGrid w:val="0"/>
              <w:jc w:val="center"/>
              <w:rPr>
                <w:rFonts w:ascii="Times New Roman" w:hAnsi="Times New Roman" w:eastAsia="仿宋_GB2312"/>
                <w:b w:val="0"/>
                <w:bCs/>
                <w:color w:val="000000"/>
                <w:sz w:val="24"/>
                <w:szCs w:val="24"/>
              </w:rPr>
            </w:pPr>
            <w:r>
              <w:rPr>
                <w:rFonts w:hint="eastAsia" w:ascii="Times New Roman" w:hAnsi="Times New Roman" w:eastAsia="仿宋_GB2312"/>
                <w:b w:val="0"/>
                <w:bCs/>
                <w:color w:val="000000"/>
                <w:sz w:val="24"/>
                <w:szCs w:val="24"/>
              </w:rPr>
              <w:t>技术</w:t>
            </w:r>
            <w:r>
              <w:rPr>
                <w:rFonts w:ascii="Times New Roman" w:hAnsi="Times New Roman" w:eastAsia="仿宋_GB2312"/>
                <w:b w:val="0"/>
                <w:bCs/>
                <w:color w:val="000000"/>
                <w:sz w:val="24"/>
                <w:szCs w:val="24"/>
              </w:rPr>
              <w:t>内容</w:t>
            </w:r>
          </w:p>
        </w:tc>
        <w:tc>
          <w:tcPr>
            <w:tcW w:w="2837" w:type="dxa"/>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技术指标</w:t>
            </w:r>
          </w:p>
        </w:tc>
        <w:tc>
          <w:tcPr>
            <w:tcW w:w="1909" w:type="dxa"/>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单位</w:t>
            </w:r>
          </w:p>
        </w:tc>
        <w:tc>
          <w:tcPr>
            <w:tcW w:w="2962" w:type="dxa"/>
            <w:vAlign w:val="center"/>
          </w:tcPr>
          <w:p>
            <w:pPr>
              <w:adjustRightInd w:val="0"/>
              <w:snapToGrid w:val="0"/>
              <w:jc w:val="center"/>
              <w:rPr>
                <w:rFonts w:ascii="Times New Roman" w:hAnsi="Times New Roman" w:eastAsia="仿宋_GB2312"/>
                <w:b w:val="0"/>
                <w:bCs/>
                <w:color w:val="000000"/>
                <w:sz w:val="24"/>
                <w:szCs w:val="24"/>
              </w:rPr>
            </w:pPr>
            <w:r>
              <w:rPr>
                <w:rFonts w:hint="eastAsia" w:ascii="Times New Roman" w:hAnsi="Times New Roman" w:eastAsia="仿宋_GB2312"/>
                <w:b w:val="0"/>
                <w:bCs/>
                <w:kern w:val="0"/>
                <w:sz w:val="24"/>
                <w:szCs w:val="24"/>
              </w:rPr>
              <w:t>评价</w:t>
            </w:r>
            <w:r>
              <w:rPr>
                <w:rFonts w:ascii="Times New Roman" w:hAnsi="Times New Roman" w:eastAsia="仿宋_GB2312"/>
                <w:b w:val="0"/>
                <w:bCs/>
                <w:kern w:val="0"/>
                <w:sz w:val="24"/>
                <w:szCs w:val="24"/>
              </w:rPr>
              <w:t>值</w:t>
            </w:r>
          </w:p>
        </w:tc>
        <w:tc>
          <w:tcPr>
            <w:tcW w:w="166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自评结果</w:t>
            </w:r>
          </w:p>
        </w:tc>
        <w:tc>
          <w:tcPr>
            <w:tcW w:w="235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41" w:type="dxa"/>
            <w:vMerge w:val="restart"/>
            <w:vAlign w:val="center"/>
          </w:tcPr>
          <w:p>
            <w:pPr>
              <w:adjustRightInd w:val="0"/>
              <w:snapToGrid w:val="0"/>
              <w:jc w:val="cente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1</w:t>
            </w:r>
          </w:p>
        </w:tc>
        <w:tc>
          <w:tcPr>
            <w:tcW w:w="1241" w:type="dxa"/>
            <w:vMerge w:val="restart"/>
            <w:vAlign w:val="center"/>
          </w:tcPr>
          <w:p>
            <w:pPr>
              <w:adjustRightInd w:val="0"/>
              <w:snapToGrid w:val="0"/>
              <w:jc w:val="center"/>
              <w:rPr>
                <w:rFonts w:hint="eastAsia" w:ascii="Times New Roman" w:hAnsi="Times New Roman" w:eastAsia="仿宋_GB2312"/>
                <w:color w:val="000000"/>
                <w:sz w:val="24"/>
                <w:szCs w:val="24"/>
                <w:lang w:eastAsia="zh-CN"/>
              </w:rPr>
            </w:pPr>
            <w:r>
              <w:rPr>
                <w:rFonts w:ascii="Times New Roman" w:hAnsi="Times New Roman" w:eastAsia="仿宋_GB2312"/>
                <w:color w:val="000000"/>
                <w:sz w:val="24"/>
                <w:szCs w:val="24"/>
              </w:rPr>
              <w:t>取水</w:t>
            </w:r>
          </w:p>
        </w:tc>
        <w:tc>
          <w:tcPr>
            <w:tcW w:w="2837"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单位乙烯取水量</w:t>
            </w:r>
          </w:p>
        </w:tc>
        <w:tc>
          <w:tcPr>
            <w:tcW w:w="1909"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2962"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≤6.5</w:t>
            </w:r>
          </w:p>
        </w:tc>
        <w:tc>
          <w:tcPr>
            <w:tcW w:w="1660" w:type="dxa"/>
            <w:vAlign w:val="center"/>
          </w:tcPr>
          <w:p>
            <w:pPr>
              <w:adjustRightInd w:val="0"/>
              <w:snapToGrid w:val="0"/>
              <w:jc w:val="center"/>
              <w:rPr>
                <w:rFonts w:ascii="Times New Roman" w:hAnsi="Times New Roman" w:eastAsia="仿宋_GB2312"/>
                <w:color w:val="000000"/>
                <w:sz w:val="24"/>
                <w:szCs w:val="24"/>
              </w:rPr>
            </w:pPr>
          </w:p>
        </w:tc>
        <w:tc>
          <w:tcPr>
            <w:tcW w:w="2350" w:type="dxa"/>
            <w:vAlign w:val="center"/>
          </w:tcPr>
          <w:p>
            <w:pPr>
              <w:adjustRightInd w:val="0"/>
              <w:snapToGrid w:val="0"/>
              <w:jc w:val="center"/>
              <w:rPr>
                <w:rFonts w:ascii="Times New Roman" w:hAnsi="Times New Roman"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41" w:type="dxa"/>
            <w:vMerge w:val="continue"/>
            <w:vAlign w:val="center"/>
          </w:tcPr>
          <w:p>
            <w:pPr>
              <w:adjustRightInd w:val="0"/>
              <w:snapToGrid w:val="0"/>
              <w:jc w:val="center"/>
              <w:rPr>
                <w:rFonts w:ascii="Times New Roman" w:hAnsi="Times New Roman" w:eastAsia="仿宋_GB2312"/>
                <w:color w:val="000000"/>
                <w:sz w:val="24"/>
                <w:szCs w:val="24"/>
              </w:rPr>
            </w:pPr>
          </w:p>
        </w:tc>
        <w:tc>
          <w:tcPr>
            <w:tcW w:w="1241" w:type="dxa"/>
            <w:vMerge w:val="continue"/>
            <w:vAlign w:val="center"/>
          </w:tcPr>
          <w:p>
            <w:pPr>
              <w:adjustRightInd w:val="0"/>
              <w:snapToGrid w:val="0"/>
              <w:jc w:val="center"/>
              <w:rPr>
                <w:rFonts w:ascii="Times New Roman" w:hAnsi="Times New Roman" w:eastAsia="仿宋_GB2312"/>
                <w:color w:val="000000"/>
                <w:sz w:val="24"/>
                <w:szCs w:val="24"/>
              </w:rPr>
            </w:pPr>
          </w:p>
        </w:tc>
        <w:tc>
          <w:tcPr>
            <w:tcW w:w="2837" w:type="dxa"/>
            <w:vMerge w:val="restart"/>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bCs/>
                <w:sz w:val="24"/>
                <w:szCs w:val="24"/>
              </w:rPr>
              <w:t>化学水制取系数</w:t>
            </w:r>
          </w:p>
        </w:tc>
        <w:tc>
          <w:tcPr>
            <w:tcW w:w="1909"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 m</w:t>
            </w:r>
            <w:r>
              <w:rPr>
                <w:rFonts w:ascii="Times New Roman" w:hAnsi="Times New Roman" w:eastAsia="仿宋_GB2312"/>
                <w:color w:val="000000"/>
                <w:sz w:val="24"/>
                <w:szCs w:val="24"/>
                <w:vertAlign w:val="superscript"/>
              </w:rPr>
              <w:t>3</w:t>
            </w:r>
          </w:p>
        </w:tc>
        <w:tc>
          <w:tcPr>
            <w:tcW w:w="2962"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w:t>
            </w:r>
            <w:r>
              <w:rPr>
                <w:rFonts w:ascii="Times New Roman" w:hAnsi="Times New Roman" w:eastAsia="仿宋_GB2312"/>
                <w:bCs/>
                <w:sz w:val="24"/>
                <w:szCs w:val="24"/>
              </w:rPr>
              <w:t>1.1（离子交换树脂工艺）</w:t>
            </w:r>
          </w:p>
        </w:tc>
        <w:tc>
          <w:tcPr>
            <w:tcW w:w="1660" w:type="dxa"/>
            <w:vAlign w:val="center"/>
          </w:tcPr>
          <w:p>
            <w:pPr>
              <w:adjustRightInd w:val="0"/>
              <w:snapToGrid w:val="0"/>
              <w:jc w:val="center"/>
              <w:rPr>
                <w:rFonts w:ascii="Times New Roman" w:hAnsi="Times New Roman" w:eastAsia="仿宋_GB2312"/>
                <w:color w:val="000000"/>
                <w:sz w:val="24"/>
                <w:szCs w:val="24"/>
              </w:rPr>
            </w:pPr>
          </w:p>
        </w:tc>
        <w:tc>
          <w:tcPr>
            <w:tcW w:w="2350" w:type="dxa"/>
            <w:vAlign w:val="center"/>
          </w:tcPr>
          <w:p>
            <w:pPr>
              <w:adjustRightInd w:val="0"/>
              <w:snapToGrid w:val="0"/>
              <w:jc w:val="center"/>
              <w:rPr>
                <w:rFonts w:ascii="Times New Roman" w:hAnsi="Times New Roman"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1241" w:type="dxa"/>
            <w:vMerge w:val="continue"/>
            <w:vAlign w:val="center"/>
          </w:tcPr>
          <w:p>
            <w:pPr>
              <w:adjustRightInd w:val="0"/>
              <w:snapToGrid w:val="0"/>
              <w:jc w:val="center"/>
              <w:rPr>
                <w:rFonts w:ascii="Times New Roman" w:hAnsi="Times New Roman" w:eastAsia="仿宋_GB2312"/>
                <w:color w:val="000000"/>
                <w:sz w:val="24"/>
                <w:szCs w:val="24"/>
              </w:rPr>
            </w:pPr>
          </w:p>
        </w:tc>
        <w:tc>
          <w:tcPr>
            <w:tcW w:w="1241" w:type="dxa"/>
            <w:vMerge w:val="continue"/>
            <w:vAlign w:val="center"/>
          </w:tcPr>
          <w:p>
            <w:pPr>
              <w:adjustRightInd w:val="0"/>
              <w:snapToGrid w:val="0"/>
              <w:jc w:val="center"/>
              <w:rPr>
                <w:rFonts w:ascii="Times New Roman" w:hAnsi="Times New Roman" w:eastAsia="仿宋_GB2312"/>
                <w:color w:val="000000"/>
                <w:sz w:val="24"/>
                <w:szCs w:val="24"/>
              </w:rPr>
            </w:pPr>
          </w:p>
        </w:tc>
        <w:tc>
          <w:tcPr>
            <w:tcW w:w="2837" w:type="dxa"/>
            <w:vMerge w:val="continue"/>
            <w:vAlign w:val="center"/>
          </w:tcPr>
          <w:p>
            <w:pPr>
              <w:adjustRightInd w:val="0"/>
              <w:snapToGrid w:val="0"/>
              <w:jc w:val="center"/>
              <w:rPr>
                <w:rFonts w:ascii="Times New Roman" w:hAnsi="Times New Roman" w:eastAsia="仿宋_GB2312"/>
                <w:color w:val="000000"/>
                <w:sz w:val="24"/>
                <w:szCs w:val="24"/>
              </w:rPr>
            </w:pPr>
          </w:p>
        </w:tc>
        <w:tc>
          <w:tcPr>
            <w:tcW w:w="1909"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 m</w:t>
            </w:r>
            <w:r>
              <w:rPr>
                <w:rFonts w:ascii="Times New Roman" w:hAnsi="Times New Roman" w:eastAsia="仿宋_GB2312"/>
                <w:color w:val="000000"/>
                <w:sz w:val="24"/>
                <w:szCs w:val="24"/>
                <w:vertAlign w:val="superscript"/>
              </w:rPr>
              <w:t>3</w:t>
            </w:r>
          </w:p>
        </w:tc>
        <w:tc>
          <w:tcPr>
            <w:tcW w:w="2962"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w:t>
            </w:r>
            <w:r>
              <w:rPr>
                <w:rFonts w:ascii="Times New Roman" w:hAnsi="Times New Roman" w:eastAsia="仿宋_GB2312"/>
                <w:bCs/>
                <w:sz w:val="24"/>
                <w:szCs w:val="24"/>
              </w:rPr>
              <w:t>1.25（反渗透工艺）</w:t>
            </w:r>
          </w:p>
        </w:tc>
        <w:tc>
          <w:tcPr>
            <w:tcW w:w="1660" w:type="dxa"/>
            <w:vAlign w:val="center"/>
          </w:tcPr>
          <w:p>
            <w:pPr>
              <w:adjustRightInd w:val="0"/>
              <w:snapToGrid w:val="0"/>
              <w:jc w:val="center"/>
              <w:rPr>
                <w:rFonts w:ascii="Times New Roman" w:hAnsi="Times New Roman" w:eastAsia="仿宋_GB2312"/>
                <w:color w:val="000000"/>
                <w:sz w:val="24"/>
                <w:szCs w:val="24"/>
              </w:rPr>
            </w:pPr>
          </w:p>
        </w:tc>
        <w:tc>
          <w:tcPr>
            <w:tcW w:w="2350" w:type="dxa"/>
            <w:vAlign w:val="center"/>
          </w:tcPr>
          <w:p>
            <w:pPr>
              <w:adjustRightInd w:val="0"/>
              <w:snapToGrid w:val="0"/>
              <w:jc w:val="center"/>
              <w:rPr>
                <w:rFonts w:ascii="Times New Roman" w:hAnsi="Times New Roman"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41" w:type="dxa"/>
            <w:vMerge w:val="restart"/>
            <w:vAlign w:val="center"/>
          </w:tcPr>
          <w:p>
            <w:pPr>
              <w:adjustRightInd w:val="0"/>
              <w:snapToGrid w:val="0"/>
              <w:jc w:val="cente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2</w:t>
            </w:r>
          </w:p>
        </w:tc>
        <w:tc>
          <w:tcPr>
            <w:tcW w:w="1241" w:type="dxa"/>
            <w:vMerge w:val="restart"/>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重复利用</w:t>
            </w:r>
          </w:p>
        </w:tc>
        <w:tc>
          <w:tcPr>
            <w:tcW w:w="2837"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重复利用率</w:t>
            </w:r>
          </w:p>
        </w:tc>
        <w:tc>
          <w:tcPr>
            <w:tcW w:w="190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w:t>
            </w:r>
          </w:p>
        </w:tc>
        <w:tc>
          <w:tcPr>
            <w:tcW w:w="2962"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≥98</w:t>
            </w:r>
          </w:p>
        </w:tc>
        <w:tc>
          <w:tcPr>
            <w:tcW w:w="1660" w:type="dxa"/>
            <w:vAlign w:val="center"/>
          </w:tcPr>
          <w:p>
            <w:pPr>
              <w:adjustRightInd w:val="0"/>
              <w:snapToGrid w:val="0"/>
              <w:jc w:val="center"/>
              <w:rPr>
                <w:rFonts w:ascii="Times New Roman" w:hAnsi="Times New Roman" w:eastAsia="仿宋_GB2312"/>
                <w:color w:val="000000"/>
                <w:sz w:val="24"/>
                <w:szCs w:val="24"/>
              </w:rPr>
            </w:pPr>
          </w:p>
        </w:tc>
        <w:tc>
          <w:tcPr>
            <w:tcW w:w="2350"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41" w:type="dxa"/>
            <w:vMerge w:val="continue"/>
            <w:vAlign w:val="center"/>
          </w:tcPr>
          <w:p>
            <w:pPr>
              <w:adjustRightInd w:val="0"/>
              <w:snapToGrid w:val="0"/>
              <w:jc w:val="center"/>
              <w:rPr>
                <w:rFonts w:ascii="Times New Roman" w:hAnsi="Times New Roman" w:eastAsia="仿宋_GB2312"/>
                <w:color w:val="000000"/>
                <w:sz w:val="24"/>
                <w:szCs w:val="24"/>
              </w:rPr>
            </w:pPr>
          </w:p>
        </w:tc>
        <w:tc>
          <w:tcPr>
            <w:tcW w:w="1241" w:type="dxa"/>
            <w:vMerge w:val="continue"/>
            <w:vAlign w:val="center"/>
          </w:tcPr>
          <w:p>
            <w:pPr>
              <w:adjustRightInd w:val="0"/>
              <w:snapToGrid w:val="0"/>
              <w:jc w:val="center"/>
              <w:rPr>
                <w:rFonts w:ascii="Times New Roman" w:hAnsi="Times New Roman" w:eastAsia="仿宋_GB2312"/>
                <w:color w:val="000000"/>
                <w:sz w:val="24"/>
                <w:szCs w:val="24"/>
              </w:rPr>
            </w:pPr>
          </w:p>
        </w:tc>
        <w:tc>
          <w:tcPr>
            <w:tcW w:w="2837"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循环水浓缩倍数</w:t>
            </w:r>
          </w:p>
        </w:tc>
        <w:tc>
          <w:tcPr>
            <w:tcW w:w="190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倍</w:t>
            </w:r>
          </w:p>
        </w:tc>
        <w:tc>
          <w:tcPr>
            <w:tcW w:w="2962"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≥5</w:t>
            </w:r>
          </w:p>
        </w:tc>
        <w:tc>
          <w:tcPr>
            <w:tcW w:w="1660" w:type="dxa"/>
            <w:vAlign w:val="center"/>
          </w:tcPr>
          <w:p>
            <w:pPr>
              <w:adjustRightInd w:val="0"/>
              <w:snapToGrid w:val="0"/>
              <w:jc w:val="center"/>
              <w:rPr>
                <w:rFonts w:ascii="Times New Roman" w:hAnsi="Times New Roman" w:eastAsia="仿宋_GB2312"/>
                <w:sz w:val="24"/>
                <w:szCs w:val="24"/>
              </w:rPr>
            </w:pPr>
          </w:p>
        </w:tc>
        <w:tc>
          <w:tcPr>
            <w:tcW w:w="2350"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41" w:type="dxa"/>
            <w:vMerge w:val="continue"/>
            <w:vAlign w:val="center"/>
          </w:tcPr>
          <w:p>
            <w:pPr>
              <w:adjustRightInd w:val="0"/>
              <w:snapToGrid w:val="0"/>
              <w:jc w:val="center"/>
              <w:rPr>
                <w:rFonts w:ascii="Times New Roman" w:hAnsi="Times New Roman" w:eastAsia="仿宋_GB2312"/>
                <w:color w:val="000000"/>
                <w:sz w:val="24"/>
                <w:szCs w:val="24"/>
              </w:rPr>
            </w:pPr>
          </w:p>
        </w:tc>
        <w:tc>
          <w:tcPr>
            <w:tcW w:w="1241" w:type="dxa"/>
            <w:vMerge w:val="continue"/>
            <w:vAlign w:val="center"/>
          </w:tcPr>
          <w:p>
            <w:pPr>
              <w:adjustRightInd w:val="0"/>
              <w:snapToGrid w:val="0"/>
              <w:jc w:val="center"/>
              <w:rPr>
                <w:rFonts w:ascii="Times New Roman" w:hAnsi="Times New Roman" w:eastAsia="仿宋_GB2312"/>
                <w:color w:val="000000"/>
                <w:sz w:val="24"/>
                <w:szCs w:val="24"/>
              </w:rPr>
            </w:pPr>
          </w:p>
        </w:tc>
        <w:tc>
          <w:tcPr>
            <w:tcW w:w="2837"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蒸汽冷凝水回收率</w:t>
            </w:r>
          </w:p>
        </w:tc>
        <w:tc>
          <w:tcPr>
            <w:tcW w:w="190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w:t>
            </w:r>
          </w:p>
        </w:tc>
        <w:tc>
          <w:tcPr>
            <w:tcW w:w="2962"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≥80</w:t>
            </w:r>
          </w:p>
        </w:tc>
        <w:tc>
          <w:tcPr>
            <w:tcW w:w="1660" w:type="dxa"/>
            <w:vAlign w:val="center"/>
          </w:tcPr>
          <w:p>
            <w:pPr>
              <w:adjustRightInd w:val="0"/>
              <w:snapToGrid w:val="0"/>
              <w:jc w:val="center"/>
              <w:rPr>
                <w:rFonts w:ascii="Times New Roman" w:hAnsi="Times New Roman" w:eastAsia="仿宋_GB2312"/>
                <w:color w:val="000000"/>
                <w:sz w:val="24"/>
                <w:szCs w:val="24"/>
              </w:rPr>
            </w:pPr>
          </w:p>
        </w:tc>
        <w:tc>
          <w:tcPr>
            <w:tcW w:w="2350"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1241" w:type="dxa"/>
            <w:vAlign w:val="center"/>
          </w:tcPr>
          <w:p>
            <w:pPr>
              <w:adjustRightInd w:val="0"/>
              <w:snapToGrid w:val="0"/>
              <w:jc w:val="cente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3</w:t>
            </w:r>
          </w:p>
        </w:tc>
        <w:tc>
          <w:tcPr>
            <w:tcW w:w="1241"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排水</w:t>
            </w:r>
          </w:p>
        </w:tc>
        <w:tc>
          <w:tcPr>
            <w:tcW w:w="2837"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单位乙烯排水量</w:t>
            </w:r>
          </w:p>
        </w:tc>
        <w:tc>
          <w:tcPr>
            <w:tcW w:w="190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2962"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≤1.8</w:t>
            </w:r>
          </w:p>
        </w:tc>
        <w:tc>
          <w:tcPr>
            <w:tcW w:w="1660" w:type="dxa"/>
            <w:vAlign w:val="center"/>
          </w:tcPr>
          <w:p>
            <w:pPr>
              <w:adjustRightInd w:val="0"/>
              <w:snapToGrid w:val="0"/>
              <w:jc w:val="center"/>
              <w:rPr>
                <w:rFonts w:ascii="Times New Roman" w:hAnsi="Times New Roman" w:eastAsia="仿宋_GB2312"/>
                <w:color w:val="000000"/>
                <w:sz w:val="24"/>
                <w:szCs w:val="24"/>
              </w:rPr>
            </w:pPr>
          </w:p>
        </w:tc>
        <w:tc>
          <w:tcPr>
            <w:tcW w:w="2350"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0" w:type="dxa"/>
            <w:gridSpan w:val="7"/>
            <w:vAlign w:val="center"/>
          </w:tcPr>
          <w:p>
            <w:pPr>
              <w:adjustRightInd w:val="0"/>
              <w:snapToGrid w:val="0"/>
              <w:jc w:val="left"/>
              <w:textAlignment w:val="baseline"/>
              <w:rPr>
                <w:rFonts w:ascii="Times New Roman" w:hAnsi="Times New Roman" w:eastAsia="仿宋_GB2312"/>
                <w:szCs w:val="21"/>
              </w:rPr>
            </w:pPr>
            <w:r>
              <w:rPr>
                <w:rFonts w:ascii="Times New Roman" w:hAnsi="Times New Roman" w:eastAsia="仿宋_GB2312"/>
                <w:szCs w:val="21"/>
              </w:rPr>
              <w:t>注</w:t>
            </w:r>
            <w:r>
              <w:rPr>
                <w:rFonts w:hint="eastAsia" w:ascii="Times New Roman" w:hAnsi="Times New Roman" w:eastAsia="仿宋_GB2312"/>
                <w:szCs w:val="21"/>
              </w:rPr>
              <w:t>：1.</w:t>
            </w:r>
            <w:r>
              <w:rPr>
                <w:rFonts w:ascii="Times New Roman" w:hAnsi="Times New Roman" w:eastAsia="仿宋_GB2312"/>
                <w:szCs w:val="21"/>
              </w:rPr>
              <w:t>各参数计算方法参见GB/T 32164-2015《节水型企业 乙烯行业》。</w:t>
            </w:r>
          </w:p>
          <w:p>
            <w:pPr>
              <w:adjustRightInd w:val="0"/>
              <w:snapToGrid w:val="0"/>
              <w:ind w:firstLine="420"/>
              <w:jc w:val="left"/>
              <w:rPr>
                <w:rFonts w:ascii="Times New Roman" w:hAnsi="Times New Roman" w:eastAsia="仿宋_GB2312"/>
                <w:sz w:val="24"/>
                <w:szCs w:val="24"/>
              </w:rPr>
            </w:pPr>
            <w:r>
              <w:rPr>
                <w:rFonts w:hint="eastAsia" w:ascii="Times New Roman" w:hAnsi="Times New Roman" w:eastAsia="仿宋_GB2312"/>
                <w:szCs w:val="21"/>
              </w:rPr>
              <w:t>2.</w:t>
            </w:r>
            <w:r>
              <w:rPr>
                <w:rFonts w:ascii="Times New Roman" w:hAnsi="Times New Roman" w:eastAsia="仿宋_GB2312"/>
                <w:szCs w:val="21"/>
              </w:rPr>
              <w:t>当企业的间接冷却水循环系统的补充水中含有污</w:t>
            </w:r>
            <w:r>
              <w:rPr>
                <w:rFonts w:hint="eastAsia" w:eastAsia="仿宋_GB2312"/>
                <w:szCs w:val="21"/>
                <w:lang w:eastAsia="zh-CN"/>
              </w:rPr>
              <w:t>（</w:t>
            </w:r>
            <w:r>
              <w:rPr>
                <w:rFonts w:ascii="Times New Roman" w:hAnsi="Times New Roman" w:eastAsia="仿宋_GB2312"/>
                <w:szCs w:val="21"/>
              </w:rPr>
              <w:t>废</w:t>
            </w:r>
            <w:r>
              <w:rPr>
                <w:rFonts w:hint="eastAsia" w:eastAsia="仿宋_GB2312"/>
                <w:szCs w:val="21"/>
                <w:lang w:eastAsia="zh-CN"/>
              </w:rPr>
              <w:t>）</w:t>
            </w:r>
            <w:r>
              <w:rPr>
                <w:rFonts w:ascii="Times New Roman" w:hAnsi="Times New Roman" w:eastAsia="仿宋_GB2312"/>
                <w:szCs w:val="21"/>
              </w:rPr>
              <w:t>水回用水时，将循环水浓缩倍数指标按污</w:t>
            </w:r>
            <w:r>
              <w:rPr>
                <w:rFonts w:hint="eastAsia" w:eastAsia="仿宋_GB2312"/>
                <w:szCs w:val="21"/>
                <w:lang w:eastAsia="zh-CN"/>
              </w:rPr>
              <w:t>（</w:t>
            </w:r>
            <w:r>
              <w:rPr>
                <w:rFonts w:ascii="Times New Roman" w:hAnsi="Times New Roman" w:eastAsia="仿宋_GB2312"/>
                <w:szCs w:val="21"/>
              </w:rPr>
              <w:t>废</w:t>
            </w:r>
            <w:r>
              <w:rPr>
                <w:rFonts w:hint="eastAsia" w:eastAsia="仿宋_GB2312"/>
                <w:szCs w:val="21"/>
                <w:lang w:eastAsia="zh-CN"/>
              </w:rPr>
              <w:t>）</w:t>
            </w:r>
            <w:r>
              <w:rPr>
                <w:rFonts w:ascii="Times New Roman" w:hAnsi="Times New Roman" w:eastAsia="仿宋_GB2312"/>
                <w:szCs w:val="21"/>
              </w:rPr>
              <w:t>水回用水水量占补充水总量的</w:t>
            </w:r>
            <w:r>
              <w:rPr>
                <w:rFonts w:hint="eastAsia" w:eastAsia="仿宋_GB2312"/>
                <w:szCs w:val="21"/>
                <w:lang w:eastAsia="zh-CN"/>
              </w:rPr>
              <w:t>百分比数值进行削减</w:t>
            </w:r>
            <w:r>
              <w:rPr>
                <w:rFonts w:ascii="Times New Roman" w:hAnsi="Times New Roman" w:eastAsia="仿宋_GB2312"/>
                <w:szCs w:val="21"/>
              </w:rPr>
              <w:t>。</w:t>
            </w:r>
          </w:p>
        </w:tc>
      </w:tr>
    </w:tbl>
    <w:p>
      <w:pPr>
        <w:spacing w:line="360" w:lineRule="auto"/>
        <w:ind w:firstLine="560" w:firstLineChars="200"/>
        <w:textAlignment w:val="baseline"/>
        <w:rPr>
          <w:rFonts w:ascii="Times New Roman" w:hAnsi="Times New Roman" w:eastAsia="仿宋_GB2312"/>
          <w:b w:val="0"/>
          <w:color w:val="000000"/>
          <w:sz w:val="28"/>
          <w:szCs w:val="28"/>
        </w:rPr>
        <w:sectPr>
          <w:headerReference r:id="rId14"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5</w:t>
      </w:r>
      <w:r>
        <w:rPr>
          <w:rFonts w:ascii="Times New Roman" w:hAnsi="Times New Roman" w:eastAsia="仿宋_GB2312"/>
          <w:bCs/>
          <w:color w:val="000000"/>
          <w:sz w:val="32"/>
          <w:szCs w:val="32"/>
        </w:rPr>
        <w:t xml:space="preserve"> 氯碱行业技术指标自评表</w:t>
      </w:r>
    </w:p>
    <w:tbl>
      <w:tblPr>
        <w:tblStyle w:val="16"/>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410"/>
        <w:gridCol w:w="3093"/>
        <w:gridCol w:w="1176"/>
        <w:gridCol w:w="1445"/>
        <w:gridCol w:w="3054"/>
        <w:gridCol w:w="3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8" w:type="dxa"/>
            <w:vAlign w:val="center"/>
          </w:tcPr>
          <w:p>
            <w:pPr>
              <w:adjustRightInd w:val="0"/>
              <w:snapToGrid w:val="0"/>
              <w:jc w:val="center"/>
              <w:rPr>
                <w:rFonts w:hint="eastAsia" w:ascii="Times New Roman" w:hAnsi="Times New Roman" w:eastAsia="仿宋_GB2312"/>
                <w:b w:val="0"/>
                <w:bCs/>
                <w:kern w:val="0"/>
                <w:sz w:val="24"/>
                <w:szCs w:val="24"/>
              </w:rPr>
            </w:pPr>
            <w:r>
              <w:rPr>
                <w:rFonts w:hint="eastAsia" w:ascii="Times New Roman" w:hAnsi="Times New Roman" w:eastAsia="仿宋_GB2312"/>
                <w:b w:val="0"/>
                <w:bCs/>
                <w:kern w:val="0"/>
                <w:sz w:val="24"/>
                <w:szCs w:val="24"/>
              </w:rPr>
              <w:t>序号</w:t>
            </w:r>
          </w:p>
        </w:tc>
        <w:tc>
          <w:tcPr>
            <w:tcW w:w="1410" w:type="dxa"/>
            <w:vAlign w:val="center"/>
          </w:tcPr>
          <w:p>
            <w:pPr>
              <w:adjustRightInd w:val="0"/>
              <w:snapToGrid w:val="0"/>
              <w:jc w:val="center"/>
              <w:rPr>
                <w:rFonts w:ascii="Times New Roman" w:hAnsi="Times New Roman" w:eastAsia="仿宋_GB2312"/>
                <w:b w:val="0"/>
                <w:bCs/>
                <w:kern w:val="0"/>
                <w:sz w:val="24"/>
                <w:szCs w:val="24"/>
              </w:rPr>
            </w:pPr>
            <w:r>
              <w:rPr>
                <w:rFonts w:hint="eastAsia" w:ascii="Times New Roman" w:hAnsi="Times New Roman" w:eastAsia="仿宋_GB2312"/>
                <w:b w:val="0"/>
                <w:bCs/>
                <w:kern w:val="0"/>
                <w:sz w:val="24"/>
                <w:szCs w:val="24"/>
              </w:rPr>
              <w:t>技术</w:t>
            </w:r>
            <w:r>
              <w:rPr>
                <w:rFonts w:ascii="Times New Roman" w:hAnsi="Times New Roman" w:eastAsia="仿宋_GB2312"/>
                <w:b w:val="0"/>
                <w:bCs/>
                <w:kern w:val="0"/>
                <w:sz w:val="24"/>
                <w:szCs w:val="24"/>
              </w:rPr>
              <w:t>内容</w:t>
            </w:r>
          </w:p>
        </w:tc>
        <w:tc>
          <w:tcPr>
            <w:tcW w:w="3093" w:type="dxa"/>
            <w:vAlign w:val="center"/>
          </w:tcPr>
          <w:p>
            <w:pPr>
              <w:adjustRightInd w:val="0"/>
              <w:snapToGrid w:val="0"/>
              <w:jc w:val="center"/>
              <w:rPr>
                <w:rFonts w:ascii="Times New Roman" w:hAnsi="Times New Roman" w:eastAsia="仿宋_GB2312"/>
                <w:b w:val="0"/>
                <w:bCs/>
                <w:kern w:val="0"/>
                <w:sz w:val="24"/>
                <w:szCs w:val="24"/>
              </w:rPr>
            </w:pPr>
            <w:r>
              <w:rPr>
                <w:rFonts w:ascii="Times New Roman" w:hAnsi="Times New Roman" w:eastAsia="仿宋_GB2312"/>
                <w:b w:val="0"/>
                <w:bCs/>
                <w:kern w:val="0"/>
                <w:sz w:val="24"/>
                <w:szCs w:val="24"/>
              </w:rPr>
              <w:t>技术指标</w:t>
            </w:r>
          </w:p>
        </w:tc>
        <w:tc>
          <w:tcPr>
            <w:tcW w:w="1176" w:type="dxa"/>
            <w:vAlign w:val="center"/>
          </w:tcPr>
          <w:p>
            <w:pPr>
              <w:adjustRightInd w:val="0"/>
              <w:snapToGrid w:val="0"/>
              <w:jc w:val="center"/>
              <w:rPr>
                <w:rFonts w:ascii="Times New Roman" w:hAnsi="Times New Roman" w:eastAsia="仿宋_GB2312"/>
                <w:b w:val="0"/>
                <w:bCs/>
                <w:kern w:val="0"/>
                <w:sz w:val="24"/>
                <w:szCs w:val="24"/>
              </w:rPr>
            </w:pPr>
            <w:r>
              <w:rPr>
                <w:rFonts w:ascii="Times New Roman" w:hAnsi="Times New Roman" w:eastAsia="仿宋_GB2312"/>
                <w:b w:val="0"/>
                <w:bCs/>
                <w:kern w:val="0"/>
                <w:sz w:val="24"/>
                <w:szCs w:val="24"/>
              </w:rPr>
              <w:t>单位</w:t>
            </w:r>
          </w:p>
        </w:tc>
        <w:tc>
          <w:tcPr>
            <w:tcW w:w="1445" w:type="dxa"/>
            <w:vAlign w:val="center"/>
          </w:tcPr>
          <w:p>
            <w:pPr>
              <w:adjustRightInd w:val="0"/>
              <w:snapToGrid w:val="0"/>
              <w:jc w:val="center"/>
              <w:rPr>
                <w:rFonts w:ascii="Times New Roman" w:hAnsi="Times New Roman" w:eastAsia="仿宋_GB2312"/>
                <w:b w:val="0"/>
                <w:bCs/>
                <w:kern w:val="0"/>
                <w:sz w:val="24"/>
                <w:szCs w:val="24"/>
              </w:rPr>
            </w:pPr>
            <w:r>
              <w:rPr>
                <w:rFonts w:hint="eastAsia" w:ascii="Times New Roman" w:hAnsi="Times New Roman" w:eastAsia="仿宋_GB2312"/>
                <w:b w:val="0"/>
                <w:bCs/>
                <w:kern w:val="0"/>
                <w:sz w:val="24"/>
                <w:szCs w:val="24"/>
              </w:rPr>
              <w:t>评价</w:t>
            </w:r>
            <w:r>
              <w:rPr>
                <w:rFonts w:ascii="Times New Roman" w:hAnsi="Times New Roman" w:eastAsia="仿宋_GB2312"/>
                <w:b w:val="0"/>
                <w:bCs/>
                <w:kern w:val="0"/>
                <w:sz w:val="24"/>
                <w:szCs w:val="24"/>
              </w:rPr>
              <w:t>值</w:t>
            </w:r>
          </w:p>
        </w:tc>
        <w:tc>
          <w:tcPr>
            <w:tcW w:w="3054"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3167"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vMerge w:val="restart"/>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1</w:t>
            </w:r>
          </w:p>
        </w:tc>
        <w:tc>
          <w:tcPr>
            <w:tcW w:w="1410" w:type="dxa"/>
            <w:vMerge w:val="restart"/>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取水量</w:t>
            </w:r>
          </w:p>
        </w:tc>
        <w:tc>
          <w:tcPr>
            <w:tcW w:w="3093" w:type="dxa"/>
            <w:vAlign w:val="center"/>
          </w:tcPr>
          <w:p>
            <w:pPr>
              <w:adjustRightInd w:val="0"/>
              <w:snapToGrid w:val="0"/>
              <w:jc w:val="center"/>
              <w:rPr>
                <w:rFonts w:hint="eastAsia" w:ascii="Times New Roman" w:hAnsi="Times New Roman" w:eastAsia="仿宋_GB2312"/>
                <w:kern w:val="0"/>
                <w:sz w:val="24"/>
                <w:szCs w:val="24"/>
                <w:lang w:eastAsia="zh-CN"/>
              </w:rPr>
            </w:pPr>
            <w:r>
              <w:rPr>
                <w:rFonts w:ascii="Times New Roman" w:hAnsi="Times New Roman" w:eastAsia="仿宋_GB2312"/>
                <w:kern w:val="0"/>
                <w:sz w:val="24"/>
                <w:szCs w:val="24"/>
              </w:rPr>
              <w:t>吨烧碱取水量</w:t>
            </w:r>
            <w:r>
              <w:rPr>
                <w:rFonts w:hint="eastAsia" w:eastAsia="仿宋_GB2312"/>
                <w:kern w:val="0"/>
                <w:sz w:val="24"/>
                <w:szCs w:val="24"/>
                <w:lang w:eastAsia="zh-CN"/>
              </w:rPr>
              <w:t>（</w:t>
            </w:r>
            <w:r>
              <w:rPr>
                <w:rFonts w:ascii="Times New Roman" w:hAnsi="Times New Roman" w:eastAsia="仿宋_GB2312"/>
                <w:kern w:val="0"/>
                <w:sz w:val="24"/>
                <w:szCs w:val="24"/>
              </w:rPr>
              <w:t>30%</w:t>
            </w:r>
            <w:r>
              <w:rPr>
                <w:rFonts w:hint="eastAsia" w:eastAsia="仿宋_GB2312"/>
                <w:kern w:val="0"/>
                <w:sz w:val="24"/>
                <w:szCs w:val="24"/>
                <w:lang w:eastAsia="zh-CN"/>
              </w:rPr>
              <w:t>）</w:t>
            </w:r>
          </w:p>
        </w:tc>
        <w:tc>
          <w:tcPr>
            <w:tcW w:w="1176"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≤5.5</w:t>
            </w:r>
          </w:p>
        </w:tc>
        <w:tc>
          <w:tcPr>
            <w:tcW w:w="3054" w:type="dxa"/>
            <w:vAlign w:val="center"/>
          </w:tcPr>
          <w:p>
            <w:pPr>
              <w:adjustRightInd w:val="0"/>
              <w:snapToGrid w:val="0"/>
              <w:jc w:val="center"/>
              <w:rPr>
                <w:rFonts w:ascii="Times New Roman" w:hAnsi="Times New Roman" w:eastAsia="仿宋_GB2312"/>
                <w:color w:val="000000"/>
                <w:sz w:val="24"/>
                <w:szCs w:val="24"/>
              </w:rPr>
            </w:pPr>
          </w:p>
        </w:tc>
        <w:tc>
          <w:tcPr>
            <w:tcW w:w="3167" w:type="dxa"/>
            <w:vAlign w:val="center"/>
          </w:tcPr>
          <w:p>
            <w:pPr>
              <w:adjustRightInd w:val="0"/>
              <w:snapToGrid w:val="0"/>
              <w:jc w:val="center"/>
              <w:rPr>
                <w:rFonts w:ascii="Times New Roman" w:hAnsi="Times New Roman"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vMerge w:val="continue"/>
            <w:vAlign w:val="center"/>
          </w:tcPr>
          <w:p>
            <w:pPr>
              <w:adjustRightInd w:val="0"/>
              <w:snapToGrid w:val="0"/>
              <w:jc w:val="center"/>
              <w:rPr>
                <w:rFonts w:ascii="Times New Roman" w:hAnsi="Times New Roman" w:eastAsia="仿宋_GB2312"/>
                <w:kern w:val="0"/>
                <w:sz w:val="24"/>
                <w:szCs w:val="24"/>
              </w:rPr>
            </w:pPr>
          </w:p>
        </w:tc>
        <w:tc>
          <w:tcPr>
            <w:tcW w:w="1410" w:type="dxa"/>
            <w:vMerge w:val="continue"/>
            <w:vAlign w:val="center"/>
          </w:tcPr>
          <w:p>
            <w:pPr>
              <w:adjustRightInd w:val="0"/>
              <w:snapToGrid w:val="0"/>
              <w:jc w:val="center"/>
              <w:rPr>
                <w:rFonts w:ascii="Times New Roman" w:hAnsi="Times New Roman" w:eastAsia="仿宋_GB2312"/>
                <w:kern w:val="0"/>
                <w:sz w:val="24"/>
                <w:szCs w:val="24"/>
              </w:rPr>
            </w:pPr>
          </w:p>
        </w:tc>
        <w:tc>
          <w:tcPr>
            <w:tcW w:w="3093"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吨电石法聚氯乙烯取水量</w:t>
            </w:r>
          </w:p>
        </w:tc>
        <w:tc>
          <w:tcPr>
            <w:tcW w:w="1176"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≤6.0</w:t>
            </w:r>
          </w:p>
        </w:tc>
        <w:tc>
          <w:tcPr>
            <w:tcW w:w="3054" w:type="dxa"/>
            <w:vAlign w:val="center"/>
          </w:tcPr>
          <w:p>
            <w:pPr>
              <w:adjustRightInd w:val="0"/>
              <w:snapToGrid w:val="0"/>
              <w:jc w:val="center"/>
              <w:rPr>
                <w:rFonts w:ascii="Times New Roman" w:hAnsi="Times New Roman" w:eastAsia="仿宋_GB2312"/>
                <w:color w:val="000000"/>
                <w:sz w:val="24"/>
                <w:szCs w:val="24"/>
              </w:rPr>
            </w:pPr>
          </w:p>
        </w:tc>
        <w:tc>
          <w:tcPr>
            <w:tcW w:w="3167" w:type="dxa"/>
            <w:vAlign w:val="center"/>
          </w:tcPr>
          <w:p>
            <w:pPr>
              <w:adjustRightInd w:val="0"/>
              <w:snapToGrid w:val="0"/>
              <w:jc w:val="center"/>
              <w:rPr>
                <w:rFonts w:ascii="Times New Roman" w:hAnsi="Times New Roman"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vMerge w:val="continue"/>
            <w:vAlign w:val="center"/>
          </w:tcPr>
          <w:p>
            <w:pPr>
              <w:adjustRightInd w:val="0"/>
              <w:snapToGrid w:val="0"/>
              <w:jc w:val="center"/>
              <w:rPr>
                <w:rFonts w:ascii="Times New Roman" w:hAnsi="Times New Roman" w:eastAsia="仿宋_GB2312"/>
                <w:kern w:val="0"/>
                <w:sz w:val="24"/>
                <w:szCs w:val="24"/>
              </w:rPr>
            </w:pPr>
          </w:p>
        </w:tc>
        <w:tc>
          <w:tcPr>
            <w:tcW w:w="1410" w:type="dxa"/>
            <w:vMerge w:val="continue"/>
            <w:vAlign w:val="center"/>
          </w:tcPr>
          <w:p>
            <w:pPr>
              <w:adjustRightInd w:val="0"/>
              <w:snapToGrid w:val="0"/>
              <w:jc w:val="center"/>
              <w:rPr>
                <w:rFonts w:ascii="Times New Roman" w:hAnsi="Times New Roman" w:eastAsia="仿宋_GB2312"/>
                <w:kern w:val="0"/>
                <w:sz w:val="24"/>
                <w:szCs w:val="24"/>
              </w:rPr>
            </w:pPr>
          </w:p>
        </w:tc>
        <w:tc>
          <w:tcPr>
            <w:tcW w:w="3093"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吨乙烯法聚氯乙烯取水量</w:t>
            </w:r>
          </w:p>
        </w:tc>
        <w:tc>
          <w:tcPr>
            <w:tcW w:w="117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≤8.6</w:t>
            </w:r>
          </w:p>
        </w:tc>
        <w:tc>
          <w:tcPr>
            <w:tcW w:w="3054" w:type="dxa"/>
            <w:vAlign w:val="center"/>
          </w:tcPr>
          <w:p>
            <w:pPr>
              <w:adjustRightInd w:val="0"/>
              <w:snapToGrid w:val="0"/>
              <w:jc w:val="center"/>
              <w:rPr>
                <w:rFonts w:ascii="Times New Roman" w:hAnsi="Times New Roman" w:eastAsia="仿宋_GB2312"/>
                <w:color w:val="000000"/>
                <w:sz w:val="24"/>
                <w:szCs w:val="24"/>
              </w:rPr>
            </w:pPr>
          </w:p>
        </w:tc>
        <w:tc>
          <w:tcPr>
            <w:tcW w:w="3167"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vMerge w:val="restart"/>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2</w:t>
            </w:r>
          </w:p>
        </w:tc>
        <w:tc>
          <w:tcPr>
            <w:tcW w:w="1410" w:type="dxa"/>
            <w:vMerge w:val="restart"/>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重复利用</w:t>
            </w:r>
          </w:p>
        </w:tc>
        <w:tc>
          <w:tcPr>
            <w:tcW w:w="3093"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重复利用率</w:t>
            </w:r>
          </w:p>
        </w:tc>
        <w:tc>
          <w:tcPr>
            <w:tcW w:w="1176"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14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≥96</w:t>
            </w:r>
          </w:p>
        </w:tc>
        <w:tc>
          <w:tcPr>
            <w:tcW w:w="3054" w:type="dxa"/>
            <w:vAlign w:val="center"/>
          </w:tcPr>
          <w:p>
            <w:pPr>
              <w:adjustRightInd w:val="0"/>
              <w:snapToGrid w:val="0"/>
              <w:jc w:val="center"/>
              <w:rPr>
                <w:rFonts w:ascii="Times New Roman" w:hAnsi="Times New Roman" w:eastAsia="仿宋_GB2312"/>
                <w:kern w:val="0"/>
                <w:sz w:val="24"/>
                <w:szCs w:val="24"/>
              </w:rPr>
            </w:pPr>
          </w:p>
        </w:tc>
        <w:tc>
          <w:tcPr>
            <w:tcW w:w="3167"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vMerge w:val="continue"/>
            <w:vAlign w:val="center"/>
          </w:tcPr>
          <w:p>
            <w:pPr>
              <w:adjustRightInd w:val="0"/>
              <w:snapToGrid w:val="0"/>
              <w:jc w:val="center"/>
              <w:rPr>
                <w:rFonts w:ascii="Times New Roman" w:hAnsi="Times New Roman" w:eastAsia="仿宋_GB2312"/>
                <w:kern w:val="0"/>
                <w:sz w:val="24"/>
                <w:szCs w:val="24"/>
              </w:rPr>
            </w:pPr>
          </w:p>
        </w:tc>
        <w:tc>
          <w:tcPr>
            <w:tcW w:w="1410" w:type="dxa"/>
            <w:vMerge w:val="continue"/>
            <w:vAlign w:val="center"/>
          </w:tcPr>
          <w:p>
            <w:pPr>
              <w:adjustRightInd w:val="0"/>
              <w:snapToGrid w:val="0"/>
              <w:jc w:val="center"/>
              <w:rPr>
                <w:rFonts w:ascii="Times New Roman" w:hAnsi="Times New Roman" w:eastAsia="仿宋_GB2312"/>
                <w:kern w:val="0"/>
                <w:sz w:val="24"/>
                <w:szCs w:val="24"/>
              </w:rPr>
            </w:pPr>
          </w:p>
        </w:tc>
        <w:tc>
          <w:tcPr>
            <w:tcW w:w="3093"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间接冷却水循环率</w:t>
            </w:r>
          </w:p>
        </w:tc>
        <w:tc>
          <w:tcPr>
            <w:tcW w:w="1176"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14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3054" w:type="dxa"/>
            <w:vAlign w:val="center"/>
          </w:tcPr>
          <w:p>
            <w:pPr>
              <w:adjustRightInd w:val="0"/>
              <w:snapToGrid w:val="0"/>
              <w:jc w:val="center"/>
              <w:rPr>
                <w:rFonts w:ascii="Times New Roman" w:hAnsi="Times New Roman" w:eastAsia="仿宋_GB2312"/>
                <w:kern w:val="0"/>
                <w:sz w:val="24"/>
                <w:szCs w:val="24"/>
              </w:rPr>
            </w:pPr>
          </w:p>
        </w:tc>
        <w:tc>
          <w:tcPr>
            <w:tcW w:w="3167"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3</w:t>
            </w:r>
          </w:p>
        </w:tc>
        <w:tc>
          <w:tcPr>
            <w:tcW w:w="1410"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用水漏损</w:t>
            </w:r>
          </w:p>
        </w:tc>
        <w:tc>
          <w:tcPr>
            <w:tcW w:w="3093"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用水综合漏失率</w:t>
            </w:r>
          </w:p>
        </w:tc>
        <w:tc>
          <w:tcPr>
            <w:tcW w:w="1176"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1445"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≤1.5</w:t>
            </w:r>
          </w:p>
        </w:tc>
        <w:tc>
          <w:tcPr>
            <w:tcW w:w="3054" w:type="dxa"/>
            <w:vAlign w:val="center"/>
          </w:tcPr>
          <w:p>
            <w:pPr>
              <w:adjustRightInd w:val="0"/>
              <w:snapToGrid w:val="0"/>
              <w:jc w:val="center"/>
              <w:rPr>
                <w:rFonts w:ascii="Times New Roman" w:hAnsi="Times New Roman" w:eastAsia="仿宋_GB2312"/>
                <w:kern w:val="0"/>
                <w:sz w:val="24"/>
                <w:szCs w:val="24"/>
              </w:rPr>
            </w:pPr>
          </w:p>
        </w:tc>
        <w:tc>
          <w:tcPr>
            <w:tcW w:w="3167" w:type="dxa"/>
            <w:vAlign w:val="center"/>
          </w:tcPr>
          <w:p>
            <w:pPr>
              <w:adjustRightInd w:val="0"/>
              <w:snapToGrid w:val="0"/>
              <w:jc w:val="center"/>
              <w:rPr>
                <w:rFonts w:ascii="Times New Roman" w:hAnsi="Times New Roman"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4</w:t>
            </w:r>
          </w:p>
        </w:tc>
        <w:tc>
          <w:tcPr>
            <w:tcW w:w="1410"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排水量</w:t>
            </w:r>
          </w:p>
        </w:tc>
        <w:tc>
          <w:tcPr>
            <w:tcW w:w="3093"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达标排放率</w:t>
            </w:r>
          </w:p>
        </w:tc>
        <w:tc>
          <w:tcPr>
            <w:tcW w:w="1176"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1445" w:type="dxa"/>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100</w:t>
            </w:r>
          </w:p>
        </w:tc>
        <w:tc>
          <w:tcPr>
            <w:tcW w:w="3054" w:type="dxa"/>
            <w:vAlign w:val="center"/>
          </w:tcPr>
          <w:p>
            <w:pPr>
              <w:adjustRightInd w:val="0"/>
              <w:snapToGrid w:val="0"/>
              <w:jc w:val="center"/>
              <w:rPr>
                <w:rFonts w:ascii="Times New Roman" w:hAnsi="Times New Roman" w:eastAsia="仿宋_GB2312"/>
                <w:kern w:val="0"/>
                <w:sz w:val="24"/>
                <w:szCs w:val="24"/>
              </w:rPr>
            </w:pPr>
          </w:p>
        </w:tc>
        <w:tc>
          <w:tcPr>
            <w:tcW w:w="3167" w:type="dxa"/>
            <w:vAlign w:val="center"/>
          </w:tcPr>
          <w:p>
            <w:pPr>
              <w:adjustRightInd w:val="0"/>
              <w:snapToGrid w:val="0"/>
              <w:jc w:val="center"/>
              <w:rPr>
                <w:rFonts w:ascii="Times New Roman" w:hAnsi="Times New Roman"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163" w:type="dxa"/>
            <w:gridSpan w:val="7"/>
            <w:vAlign w:val="center"/>
          </w:tcPr>
          <w:p>
            <w:pPr>
              <w:adjustRightInd w:val="0"/>
              <w:snapToGrid w:val="0"/>
              <w:rPr>
                <w:rFonts w:ascii="Times New Roman" w:hAnsi="Times New Roman" w:eastAsia="仿宋_GB2312"/>
                <w:color w:val="000000"/>
                <w:kern w:val="0"/>
                <w:szCs w:val="21"/>
              </w:rPr>
            </w:pPr>
            <w:r>
              <w:rPr>
                <w:rFonts w:ascii="Times New Roman" w:hAnsi="Times New Roman" w:eastAsia="仿宋_GB2312"/>
                <w:color w:val="000000"/>
                <w:kern w:val="0"/>
                <w:szCs w:val="21"/>
              </w:rPr>
              <w:t>注：</w:t>
            </w:r>
            <w:r>
              <w:rPr>
                <w:rFonts w:ascii="Times New Roman" w:hAnsi="Times New Roman" w:eastAsia="仿宋_GB2312"/>
              </w:rPr>
              <w:t>各参数计算方法参见GB/T 37271-2018《节水型企业 氯碱行业》</w:t>
            </w:r>
            <w:r>
              <w:rPr>
                <w:rFonts w:hint="eastAsia" w:ascii="Times New Roman" w:hAnsi="Times New Roman" w:eastAsia="仿宋_GB2312"/>
              </w:rPr>
              <w:t>。</w:t>
            </w:r>
          </w:p>
        </w:tc>
      </w:tr>
    </w:tbl>
    <w:p>
      <w:pPr>
        <w:spacing w:line="360" w:lineRule="auto"/>
        <w:ind w:firstLine="560" w:firstLineChars="200"/>
        <w:textAlignment w:val="baseline"/>
        <w:rPr>
          <w:rFonts w:ascii="Times New Roman" w:hAnsi="Times New Roman" w:eastAsia="仿宋_GB2312"/>
          <w:b w:val="0"/>
          <w:color w:val="000000"/>
          <w:sz w:val="28"/>
          <w:szCs w:val="28"/>
        </w:rPr>
        <w:sectPr>
          <w:headerReference r:id="rId15"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6</w:t>
      </w:r>
      <w:r>
        <w:rPr>
          <w:rFonts w:ascii="Times New Roman" w:hAnsi="Times New Roman" w:eastAsia="仿宋_GB2312"/>
          <w:bCs/>
          <w:color w:val="000000"/>
          <w:sz w:val="32"/>
          <w:szCs w:val="32"/>
        </w:rPr>
        <w:t xml:space="preserve"> 氮肥行业技术指标自评表</w:t>
      </w:r>
    </w:p>
    <w:tbl>
      <w:tblPr>
        <w:tblStyle w:val="16"/>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954"/>
        <w:gridCol w:w="3266"/>
        <w:gridCol w:w="1360"/>
        <w:gridCol w:w="1717"/>
        <w:gridCol w:w="2207"/>
        <w:gridCol w:w="2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2"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954"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3266"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36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717"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207"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847"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2"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954"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取水量</w:t>
            </w:r>
          </w:p>
        </w:tc>
        <w:tc>
          <w:tcPr>
            <w:tcW w:w="326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以无烟块煤（型煤）为原料的吨合成氨取水量</w:t>
            </w:r>
          </w:p>
        </w:tc>
        <w:tc>
          <w:tcPr>
            <w:tcW w:w="136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717"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w:t>
            </w:r>
          </w:p>
        </w:tc>
        <w:tc>
          <w:tcPr>
            <w:tcW w:w="2207" w:type="dxa"/>
            <w:vAlign w:val="center"/>
          </w:tcPr>
          <w:p>
            <w:pPr>
              <w:adjustRightInd w:val="0"/>
              <w:snapToGrid w:val="0"/>
              <w:jc w:val="center"/>
              <w:rPr>
                <w:rFonts w:ascii="Times New Roman" w:hAnsi="Times New Roman" w:eastAsia="仿宋_GB2312"/>
                <w:sz w:val="24"/>
                <w:szCs w:val="24"/>
              </w:rPr>
            </w:pPr>
          </w:p>
        </w:tc>
        <w:tc>
          <w:tcPr>
            <w:tcW w:w="2847"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2" w:type="dxa"/>
            <w:vMerge w:val="continue"/>
            <w:vAlign w:val="center"/>
          </w:tcPr>
          <w:p>
            <w:pPr>
              <w:adjustRightInd w:val="0"/>
              <w:snapToGrid w:val="0"/>
              <w:jc w:val="center"/>
              <w:rPr>
                <w:rFonts w:ascii="Times New Roman" w:hAnsi="Times New Roman" w:eastAsia="仿宋_GB2312"/>
                <w:sz w:val="24"/>
                <w:szCs w:val="24"/>
              </w:rPr>
            </w:pPr>
          </w:p>
        </w:tc>
        <w:tc>
          <w:tcPr>
            <w:tcW w:w="1954" w:type="dxa"/>
            <w:vMerge w:val="continue"/>
            <w:vAlign w:val="center"/>
          </w:tcPr>
          <w:p>
            <w:pPr>
              <w:adjustRightInd w:val="0"/>
              <w:snapToGrid w:val="0"/>
              <w:jc w:val="center"/>
              <w:rPr>
                <w:rFonts w:ascii="Times New Roman" w:hAnsi="Times New Roman" w:eastAsia="仿宋_GB2312"/>
                <w:sz w:val="24"/>
                <w:szCs w:val="24"/>
              </w:rPr>
            </w:pPr>
          </w:p>
        </w:tc>
        <w:tc>
          <w:tcPr>
            <w:tcW w:w="326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以粉煤、褐煤为原料的吨合成氨取水量</w:t>
            </w:r>
          </w:p>
        </w:tc>
        <w:tc>
          <w:tcPr>
            <w:tcW w:w="1360"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717"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≤12</w:t>
            </w:r>
          </w:p>
        </w:tc>
        <w:tc>
          <w:tcPr>
            <w:tcW w:w="2207" w:type="dxa"/>
            <w:vAlign w:val="center"/>
          </w:tcPr>
          <w:p>
            <w:pPr>
              <w:adjustRightInd w:val="0"/>
              <w:snapToGrid w:val="0"/>
              <w:jc w:val="center"/>
              <w:rPr>
                <w:rFonts w:ascii="Times New Roman" w:hAnsi="Times New Roman" w:eastAsia="仿宋_GB2312"/>
                <w:sz w:val="24"/>
                <w:szCs w:val="24"/>
              </w:rPr>
            </w:pPr>
          </w:p>
        </w:tc>
        <w:tc>
          <w:tcPr>
            <w:tcW w:w="2847"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2" w:type="dxa"/>
            <w:vMerge w:val="continue"/>
            <w:vAlign w:val="center"/>
          </w:tcPr>
          <w:p>
            <w:pPr>
              <w:adjustRightInd w:val="0"/>
              <w:snapToGrid w:val="0"/>
              <w:jc w:val="center"/>
              <w:rPr>
                <w:rFonts w:ascii="Times New Roman" w:hAnsi="Times New Roman" w:eastAsia="仿宋_GB2312"/>
                <w:sz w:val="24"/>
                <w:szCs w:val="24"/>
              </w:rPr>
            </w:pPr>
          </w:p>
        </w:tc>
        <w:tc>
          <w:tcPr>
            <w:tcW w:w="1954" w:type="dxa"/>
            <w:vMerge w:val="continue"/>
            <w:vAlign w:val="center"/>
          </w:tcPr>
          <w:p>
            <w:pPr>
              <w:adjustRightInd w:val="0"/>
              <w:snapToGrid w:val="0"/>
              <w:jc w:val="center"/>
              <w:rPr>
                <w:rFonts w:ascii="Times New Roman" w:hAnsi="Times New Roman" w:eastAsia="仿宋_GB2312"/>
                <w:sz w:val="24"/>
                <w:szCs w:val="24"/>
              </w:rPr>
            </w:pPr>
          </w:p>
        </w:tc>
        <w:tc>
          <w:tcPr>
            <w:tcW w:w="326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以天然气（焦炉气）为原料的吨合成氨取水量</w:t>
            </w:r>
          </w:p>
        </w:tc>
        <w:tc>
          <w:tcPr>
            <w:tcW w:w="1360"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717"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≤7.5</w:t>
            </w:r>
          </w:p>
        </w:tc>
        <w:tc>
          <w:tcPr>
            <w:tcW w:w="2207" w:type="dxa"/>
            <w:vAlign w:val="center"/>
          </w:tcPr>
          <w:p>
            <w:pPr>
              <w:adjustRightInd w:val="0"/>
              <w:snapToGrid w:val="0"/>
              <w:jc w:val="center"/>
              <w:rPr>
                <w:rFonts w:ascii="Times New Roman" w:hAnsi="Times New Roman" w:eastAsia="仿宋_GB2312"/>
                <w:sz w:val="24"/>
                <w:szCs w:val="24"/>
              </w:rPr>
            </w:pPr>
          </w:p>
        </w:tc>
        <w:tc>
          <w:tcPr>
            <w:tcW w:w="2847"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2" w:type="dxa"/>
            <w:vMerge w:val="continue"/>
            <w:vAlign w:val="center"/>
          </w:tcPr>
          <w:p>
            <w:pPr>
              <w:adjustRightInd w:val="0"/>
              <w:snapToGrid w:val="0"/>
              <w:jc w:val="center"/>
              <w:rPr>
                <w:rFonts w:ascii="Times New Roman" w:hAnsi="Times New Roman" w:eastAsia="仿宋_GB2312"/>
                <w:sz w:val="24"/>
                <w:szCs w:val="24"/>
              </w:rPr>
            </w:pPr>
          </w:p>
        </w:tc>
        <w:tc>
          <w:tcPr>
            <w:tcW w:w="1954" w:type="dxa"/>
            <w:vMerge w:val="continue"/>
            <w:vAlign w:val="center"/>
          </w:tcPr>
          <w:p>
            <w:pPr>
              <w:adjustRightInd w:val="0"/>
              <w:snapToGrid w:val="0"/>
              <w:jc w:val="center"/>
              <w:rPr>
                <w:rFonts w:ascii="Times New Roman" w:hAnsi="Times New Roman" w:eastAsia="仿宋_GB2312"/>
                <w:sz w:val="24"/>
                <w:szCs w:val="24"/>
              </w:rPr>
            </w:pPr>
          </w:p>
        </w:tc>
        <w:tc>
          <w:tcPr>
            <w:tcW w:w="326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吨尿素取水量</w:t>
            </w:r>
          </w:p>
        </w:tc>
        <w:tc>
          <w:tcPr>
            <w:tcW w:w="136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717" w:type="dxa"/>
            <w:vAlign w:val="center"/>
          </w:tcPr>
          <w:p>
            <w:pPr>
              <w:adjustRightInd w:val="0"/>
              <w:snapToGrid w:val="0"/>
              <w:jc w:val="center"/>
              <w:rPr>
                <w:rFonts w:ascii="Times New Roman" w:hAnsi="Times New Roman" w:eastAsia="仿宋_GB2312"/>
                <w:color w:val="FF0000"/>
                <w:sz w:val="24"/>
                <w:szCs w:val="24"/>
              </w:rPr>
            </w:pPr>
            <w:r>
              <w:rPr>
                <w:rFonts w:ascii="Times New Roman" w:hAnsi="Times New Roman" w:eastAsia="仿宋_GB2312"/>
                <w:sz w:val="24"/>
                <w:szCs w:val="24"/>
              </w:rPr>
              <w:t>≤2.5</w:t>
            </w:r>
          </w:p>
        </w:tc>
        <w:tc>
          <w:tcPr>
            <w:tcW w:w="2207" w:type="dxa"/>
            <w:vAlign w:val="center"/>
          </w:tcPr>
          <w:p>
            <w:pPr>
              <w:adjustRightInd w:val="0"/>
              <w:snapToGrid w:val="0"/>
              <w:jc w:val="center"/>
              <w:rPr>
                <w:rFonts w:ascii="Times New Roman" w:hAnsi="Times New Roman" w:eastAsia="仿宋_GB2312"/>
                <w:sz w:val="24"/>
                <w:szCs w:val="24"/>
              </w:rPr>
            </w:pPr>
          </w:p>
        </w:tc>
        <w:tc>
          <w:tcPr>
            <w:tcW w:w="2847"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2"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954"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326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间接冷却水循环率</w:t>
            </w:r>
          </w:p>
        </w:tc>
        <w:tc>
          <w:tcPr>
            <w:tcW w:w="136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717"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≥97</w:t>
            </w:r>
          </w:p>
        </w:tc>
        <w:tc>
          <w:tcPr>
            <w:tcW w:w="2207" w:type="dxa"/>
            <w:vAlign w:val="center"/>
          </w:tcPr>
          <w:p>
            <w:pPr>
              <w:adjustRightInd w:val="0"/>
              <w:snapToGrid w:val="0"/>
              <w:jc w:val="center"/>
              <w:rPr>
                <w:rFonts w:ascii="Times New Roman" w:hAnsi="Times New Roman" w:eastAsia="仿宋_GB2312"/>
                <w:sz w:val="24"/>
                <w:szCs w:val="24"/>
              </w:rPr>
            </w:pPr>
          </w:p>
        </w:tc>
        <w:tc>
          <w:tcPr>
            <w:tcW w:w="2847"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2" w:type="dxa"/>
            <w:vMerge w:val="continue"/>
            <w:vAlign w:val="center"/>
          </w:tcPr>
          <w:p>
            <w:pPr>
              <w:adjustRightInd w:val="0"/>
              <w:snapToGrid w:val="0"/>
              <w:jc w:val="center"/>
              <w:rPr>
                <w:rFonts w:ascii="Times New Roman" w:hAnsi="Times New Roman" w:eastAsia="仿宋_GB2312"/>
                <w:sz w:val="24"/>
                <w:szCs w:val="24"/>
              </w:rPr>
            </w:pPr>
          </w:p>
        </w:tc>
        <w:tc>
          <w:tcPr>
            <w:tcW w:w="1954" w:type="dxa"/>
            <w:vMerge w:val="continue"/>
            <w:vAlign w:val="center"/>
          </w:tcPr>
          <w:p>
            <w:pPr>
              <w:adjustRightInd w:val="0"/>
              <w:snapToGrid w:val="0"/>
              <w:jc w:val="center"/>
              <w:rPr>
                <w:rFonts w:ascii="Times New Roman" w:hAnsi="Times New Roman" w:eastAsia="仿宋_GB2312"/>
                <w:sz w:val="24"/>
                <w:szCs w:val="24"/>
              </w:rPr>
            </w:pPr>
          </w:p>
        </w:tc>
        <w:tc>
          <w:tcPr>
            <w:tcW w:w="326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重复利用率</w:t>
            </w:r>
          </w:p>
        </w:tc>
        <w:tc>
          <w:tcPr>
            <w:tcW w:w="136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717"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≥95</w:t>
            </w:r>
          </w:p>
        </w:tc>
        <w:tc>
          <w:tcPr>
            <w:tcW w:w="2207" w:type="dxa"/>
            <w:vAlign w:val="center"/>
          </w:tcPr>
          <w:p>
            <w:pPr>
              <w:adjustRightInd w:val="0"/>
              <w:snapToGrid w:val="0"/>
              <w:jc w:val="center"/>
              <w:rPr>
                <w:rFonts w:ascii="Times New Roman" w:hAnsi="Times New Roman" w:eastAsia="仿宋_GB2312"/>
                <w:sz w:val="24"/>
                <w:szCs w:val="24"/>
              </w:rPr>
            </w:pPr>
          </w:p>
        </w:tc>
        <w:tc>
          <w:tcPr>
            <w:tcW w:w="2847"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2"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95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326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136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717"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≤2</w:t>
            </w:r>
          </w:p>
        </w:tc>
        <w:tc>
          <w:tcPr>
            <w:tcW w:w="2207" w:type="dxa"/>
            <w:vAlign w:val="center"/>
          </w:tcPr>
          <w:p>
            <w:pPr>
              <w:adjustRightInd w:val="0"/>
              <w:snapToGrid w:val="0"/>
              <w:jc w:val="center"/>
              <w:rPr>
                <w:rFonts w:ascii="Times New Roman" w:hAnsi="Times New Roman" w:eastAsia="仿宋_GB2312"/>
                <w:sz w:val="24"/>
                <w:szCs w:val="24"/>
              </w:rPr>
            </w:pPr>
          </w:p>
        </w:tc>
        <w:tc>
          <w:tcPr>
            <w:tcW w:w="2847"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2"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4</w:t>
            </w:r>
          </w:p>
        </w:tc>
        <w:tc>
          <w:tcPr>
            <w:tcW w:w="195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达标排放</w:t>
            </w:r>
          </w:p>
        </w:tc>
        <w:tc>
          <w:tcPr>
            <w:tcW w:w="326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废水排放达标率</w:t>
            </w:r>
          </w:p>
        </w:tc>
        <w:tc>
          <w:tcPr>
            <w:tcW w:w="136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717"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100</w:t>
            </w:r>
          </w:p>
        </w:tc>
        <w:tc>
          <w:tcPr>
            <w:tcW w:w="2207" w:type="dxa"/>
            <w:vAlign w:val="center"/>
          </w:tcPr>
          <w:p>
            <w:pPr>
              <w:adjustRightInd w:val="0"/>
              <w:snapToGrid w:val="0"/>
              <w:jc w:val="center"/>
              <w:rPr>
                <w:rFonts w:ascii="Times New Roman" w:hAnsi="Times New Roman" w:eastAsia="仿宋_GB2312"/>
                <w:sz w:val="24"/>
                <w:szCs w:val="24"/>
              </w:rPr>
            </w:pPr>
          </w:p>
        </w:tc>
        <w:tc>
          <w:tcPr>
            <w:tcW w:w="2847"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163" w:type="dxa"/>
            <w:gridSpan w:val="7"/>
            <w:vAlign w:val="center"/>
          </w:tcPr>
          <w:p>
            <w:pPr>
              <w:adjustRightInd w:val="0"/>
              <w:snapToGrid w:val="0"/>
              <w:rPr>
                <w:rFonts w:ascii="Times New Roman" w:hAnsi="Times New Roman" w:eastAsia="仿宋_GB2312"/>
                <w:color w:val="000000"/>
                <w:kern w:val="0"/>
                <w:szCs w:val="21"/>
              </w:rPr>
            </w:pPr>
            <w:r>
              <w:rPr>
                <w:rFonts w:ascii="Times New Roman" w:hAnsi="Times New Roman" w:eastAsia="仿宋_GB2312"/>
                <w:color w:val="000000"/>
                <w:kern w:val="0"/>
                <w:szCs w:val="21"/>
              </w:rPr>
              <w:t>注：</w:t>
            </w:r>
            <w:r>
              <w:rPr>
                <w:rFonts w:ascii="Times New Roman" w:hAnsi="Times New Roman" w:eastAsia="仿宋_GB2312"/>
              </w:rPr>
              <w:t>各参数计算方法参见GB/T</w:t>
            </w:r>
            <w:r>
              <w:rPr>
                <w:rFonts w:hint="eastAsia" w:ascii="Times New Roman" w:hAnsi="Times New Roman" w:eastAsia="仿宋_GB2312"/>
              </w:rPr>
              <w:t xml:space="preserve"> </w:t>
            </w:r>
            <w:r>
              <w:rPr>
                <w:rFonts w:ascii="Times New Roman" w:hAnsi="Times New Roman" w:eastAsia="仿宋_GB2312"/>
              </w:rPr>
              <w:t>36895-2018《节水型企业 氮肥行业》</w:t>
            </w:r>
            <w:r>
              <w:rPr>
                <w:rFonts w:hint="eastAsia" w:ascii="Times New Roman" w:hAnsi="Times New Roman" w:eastAsia="仿宋_GB2312"/>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headerReference r:id="rId16"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7</w:t>
      </w:r>
      <w:r>
        <w:rPr>
          <w:rFonts w:ascii="Times New Roman" w:hAnsi="Times New Roman" w:eastAsia="仿宋_GB2312"/>
          <w:bCs/>
          <w:color w:val="000000"/>
          <w:sz w:val="32"/>
          <w:szCs w:val="32"/>
        </w:rPr>
        <w:t xml:space="preserve"> 现代煤化工行业技术指标自评表</w:t>
      </w:r>
    </w:p>
    <w:tbl>
      <w:tblPr>
        <w:tblStyle w:val="16"/>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493"/>
        <w:gridCol w:w="1663"/>
        <w:gridCol w:w="1986"/>
        <w:gridCol w:w="1289"/>
        <w:gridCol w:w="1445"/>
        <w:gridCol w:w="2816"/>
        <w:gridCol w:w="2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2"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49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3649" w:type="dxa"/>
            <w:gridSpan w:val="2"/>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289"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445"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81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699"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493"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取水量</w:t>
            </w:r>
          </w:p>
        </w:tc>
        <w:tc>
          <w:tcPr>
            <w:tcW w:w="3649" w:type="dxa"/>
            <w:gridSpan w:val="2"/>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煤制甲醇吨产品取水量</w:t>
            </w:r>
          </w:p>
        </w:tc>
        <w:tc>
          <w:tcPr>
            <w:tcW w:w="128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≤11</w:t>
            </w:r>
          </w:p>
        </w:tc>
        <w:tc>
          <w:tcPr>
            <w:tcW w:w="2816" w:type="dxa"/>
            <w:vAlign w:val="center"/>
          </w:tcPr>
          <w:p>
            <w:pPr>
              <w:adjustRightInd w:val="0"/>
              <w:snapToGrid w:val="0"/>
              <w:jc w:val="center"/>
              <w:rPr>
                <w:rFonts w:ascii="Times New Roman" w:hAnsi="Times New Roman" w:eastAsia="仿宋_GB2312"/>
                <w:sz w:val="24"/>
                <w:szCs w:val="24"/>
              </w:rPr>
            </w:pPr>
          </w:p>
        </w:tc>
        <w:tc>
          <w:tcPr>
            <w:tcW w:w="269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vAlign w:val="center"/>
          </w:tcPr>
          <w:p>
            <w:pPr>
              <w:adjustRightInd w:val="0"/>
              <w:snapToGrid w:val="0"/>
              <w:jc w:val="center"/>
              <w:rPr>
                <w:rFonts w:ascii="Times New Roman" w:hAnsi="Times New Roman" w:eastAsia="仿宋_GB2312"/>
                <w:sz w:val="24"/>
                <w:szCs w:val="24"/>
              </w:rPr>
            </w:pPr>
          </w:p>
        </w:tc>
        <w:tc>
          <w:tcPr>
            <w:tcW w:w="1493" w:type="dxa"/>
            <w:vMerge w:val="continue"/>
            <w:vAlign w:val="center"/>
          </w:tcPr>
          <w:p>
            <w:pPr>
              <w:adjustRightInd w:val="0"/>
              <w:snapToGrid w:val="0"/>
              <w:jc w:val="center"/>
              <w:rPr>
                <w:rFonts w:ascii="Times New Roman" w:hAnsi="Times New Roman" w:eastAsia="仿宋_GB2312"/>
                <w:sz w:val="24"/>
                <w:szCs w:val="24"/>
              </w:rPr>
            </w:pPr>
          </w:p>
        </w:tc>
        <w:tc>
          <w:tcPr>
            <w:tcW w:w="1663"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煤制乙二醇吨产品取水量</w:t>
            </w:r>
          </w:p>
        </w:tc>
        <w:tc>
          <w:tcPr>
            <w:tcW w:w="198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煤制乙二醇</w:t>
            </w:r>
          </w:p>
        </w:tc>
        <w:tc>
          <w:tcPr>
            <w:tcW w:w="1289" w:type="dxa"/>
            <w:vMerge w:val="restart"/>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≤20</w:t>
            </w:r>
          </w:p>
        </w:tc>
        <w:tc>
          <w:tcPr>
            <w:tcW w:w="2816" w:type="dxa"/>
            <w:vAlign w:val="center"/>
          </w:tcPr>
          <w:p>
            <w:pPr>
              <w:adjustRightInd w:val="0"/>
              <w:snapToGrid w:val="0"/>
              <w:jc w:val="center"/>
              <w:rPr>
                <w:rFonts w:ascii="Times New Roman" w:hAnsi="Times New Roman" w:eastAsia="仿宋_GB2312"/>
                <w:sz w:val="24"/>
                <w:szCs w:val="24"/>
              </w:rPr>
            </w:pPr>
          </w:p>
        </w:tc>
        <w:tc>
          <w:tcPr>
            <w:tcW w:w="269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vAlign w:val="center"/>
          </w:tcPr>
          <w:p>
            <w:pPr>
              <w:adjustRightInd w:val="0"/>
              <w:snapToGrid w:val="0"/>
              <w:jc w:val="center"/>
              <w:rPr>
                <w:rFonts w:ascii="Times New Roman" w:hAnsi="Times New Roman" w:eastAsia="仿宋_GB2312"/>
                <w:sz w:val="24"/>
                <w:szCs w:val="24"/>
              </w:rPr>
            </w:pPr>
          </w:p>
        </w:tc>
        <w:tc>
          <w:tcPr>
            <w:tcW w:w="1493" w:type="dxa"/>
            <w:vMerge w:val="continue"/>
            <w:vAlign w:val="center"/>
          </w:tcPr>
          <w:p>
            <w:pPr>
              <w:adjustRightInd w:val="0"/>
              <w:snapToGrid w:val="0"/>
              <w:jc w:val="center"/>
              <w:rPr>
                <w:rFonts w:ascii="Times New Roman" w:hAnsi="Times New Roman" w:eastAsia="仿宋_GB2312"/>
                <w:sz w:val="24"/>
                <w:szCs w:val="24"/>
              </w:rPr>
            </w:pPr>
          </w:p>
        </w:tc>
        <w:tc>
          <w:tcPr>
            <w:tcW w:w="1663" w:type="dxa"/>
            <w:vMerge w:val="continue"/>
            <w:vAlign w:val="center"/>
          </w:tcPr>
          <w:p>
            <w:pPr>
              <w:adjustRightInd w:val="0"/>
              <w:snapToGrid w:val="0"/>
              <w:jc w:val="center"/>
              <w:rPr>
                <w:rFonts w:ascii="Times New Roman" w:hAnsi="Times New Roman" w:eastAsia="仿宋_GB2312"/>
                <w:sz w:val="24"/>
                <w:szCs w:val="24"/>
              </w:rPr>
            </w:pPr>
          </w:p>
        </w:tc>
        <w:tc>
          <w:tcPr>
            <w:tcW w:w="198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合成气制乙二醇</w:t>
            </w:r>
          </w:p>
        </w:tc>
        <w:tc>
          <w:tcPr>
            <w:tcW w:w="1289" w:type="dxa"/>
            <w:vMerge w:val="continue"/>
            <w:vAlign w:val="center"/>
          </w:tcPr>
          <w:p>
            <w:pPr>
              <w:adjustRightInd w:val="0"/>
              <w:snapToGrid w:val="0"/>
              <w:jc w:val="center"/>
              <w:rPr>
                <w:rFonts w:ascii="Times New Roman" w:hAnsi="Times New Roman" w:eastAsia="仿宋_GB2312"/>
                <w:color w:val="000000"/>
                <w:sz w:val="24"/>
                <w:szCs w:val="24"/>
              </w:rPr>
            </w:pPr>
          </w:p>
        </w:tc>
        <w:tc>
          <w:tcPr>
            <w:tcW w:w="14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≤12</w:t>
            </w:r>
          </w:p>
        </w:tc>
        <w:tc>
          <w:tcPr>
            <w:tcW w:w="2816" w:type="dxa"/>
            <w:vAlign w:val="center"/>
          </w:tcPr>
          <w:p>
            <w:pPr>
              <w:adjustRightInd w:val="0"/>
              <w:snapToGrid w:val="0"/>
              <w:jc w:val="center"/>
              <w:rPr>
                <w:rFonts w:ascii="Times New Roman" w:hAnsi="Times New Roman" w:eastAsia="仿宋_GB2312"/>
                <w:sz w:val="24"/>
                <w:szCs w:val="24"/>
              </w:rPr>
            </w:pPr>
          </w:p>
        </w:tc>
        <w:tc>
          <w:tcPr>
            <w:tcW w:w="269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vAlign w:val="center"/>
          </w:tcPr>
          <w:p>
            <w:pPr>
              <w:adjustRightInd w:val="0"/>
              <w:snapToGrid w:val="0"/>
              <w:jc w:val="center"/>
              <w:rPr>
                <w:rFonts w:ascii="Times New Roman" w:hAnsi="Times New Roman" w:eastAsia="仿宋_GB2312"/>
                <w:sz w:val="24"/>
                <w:szCs w:val="24"/>
              </w:rPr>
            </w:pPr>
          </w:p>
        </w:tc>
        <w:tc>
          <w:tcPr>
            <w:tcW w:w="1493" w:type="dxa"/>
            <w:vMerge w:val="continue"/>
            <w:vAlign w:val="center"/>
          </w:tcPr>
          <w:p>
            <w:pPr>
              <w:adjustRightInd w:val="0"/>
              <w:snapToGrid w:val="0"/>
              <w:jc w:val="center"/>
              <w:rPr>
                <w:rFonts w:ascii="Times New Roman" w:hAnsi="Times New Roman" w:eastAsia="仿宋_GB2312"/>
                <w:sz w:val="24"/>
                <w:szCs w:val="24"/>
              </w:rPr>
            </w:pPr>
          </w:p>
        </w:tc>
        <w:tc>
          <w:tcPr>
            <w:tcW w:w="1663"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煤制油吨产品取水量</w:t>
            </w:r>
          </w:p>
        </w:tc>
        <w:tc>
          <w:tcPr>
            <w:tcW w:w="198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煤炭直接液化</w:t>
            </w:r>
          </w:p>
        </w:tc>
        <w:tc>
          <w:tcPr>
            <w:tcW w:w="1289"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≤6.5</w:t>
            </w:r>
          </w:p>
        </w:tc>
        <w:tc>
          <w:tcPr>
            <w:tcW w:w="2816" w:type="dxa"/>
            <w:vAlign w:val="center"/>
          </w:tcPr>
          <w:p>
            <w:pPr>
              <w:adjustRightInd w:val="0"/>
              <w:snapToGrid w:val="0"/>
              <w:jc w:val="center"/>
              <w:rPr>
                <w:rFonts w:ascii="Times New Roman" w:hAnsi="Times New Roman" w:eastAsia="仿宋_GB2312"/>
                <w:sz w:val="24"/>
                <w:szCs w:val="24"/>
              </w:rPr>
            </w:pPr>
          </w:p>
        </w:tc>
        <w:tc>
          <w:tcPr>
            <w:tcW w:w="269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vAlign w:val="center"/>
          </w:tcPr>
          <w:p>
            <w:pPr>
              <w:adjustRightInd w:val="0"/>
              <w:snapToGrid w:val="0"/>
              <w:jc w:val="center"/>
              <w:rPr>
                <w:rFonts w:ascii="Times New Roman" w:hAnsi="Times New Roman" w:eastAsia="仿宋_GB2312"/>
                <w:sz w:val="24"/>
                <w:szCs w:val="24"/>
              </w:rPr>
            </w:pPr>
          </w:p>
        </w:tc>
        <w:tc>
          <w:tcPr>
            <w:tcW w:w="1493" w:type="dxa"/>
            <w:vMerge w:val="continue"/>
            <w:vAlign w:val="center"/>
          </w:tcPr>
          <w:p>
            <w:pPr>
              <w:adjustRightInd w:val="0"/>
              <w:snapToGrid w:val="0"/>
              <w:jc w:val="center"/>
              <w:rPr>
                <w:rFonts w:ascii="Times New Roman" w:hAnsi="Times New Roman" w:eastAsia="仿宋_GB2312"/>
                <w:sz w:val="24"/>
                <w:szCs w:val="24"/>
              </w:rPr>
            </w:pPr>
          </w:p>
        </w:tc>
        <w:tc>
          <w:tcPr>
            <w:tcW w:w="1663" w:type="dxa"/>
            <w:vMerge w:val="continue"/>
            <w:vAlign w:val="center"/>
          </w:tcPr>
          <w:p>
            <w:pPr>
              <w:adjustRightInd w:val="0"/>
              <w:snapToGrid w:val="0"/>
              <w:jc w:val="center"/>
              <w:rPr>
                <w:rFonts w:ascii="Times New Roman" w:hAnsi="Times New Roman" w:eastAsia="仿宋_GB2312"/>
                <w:sz w:val="24"/>
                <w:szCs w:val="24"/>
              </w:rPr>
            </w:pPr>
          </w:p>
        </w:tc>
        <w:tc>
          <w:tcPr>
            <w:tcW w:w="198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煤炭间接液化</w:t>
            </w:r>
          </w:p>
        </w:tc>
        <w:tc>
          <w:tcPr>
            <w:tcW w:w="128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vAlign w:val="center"/>
          </w:tcPr>
          <w:p>
            <w:pPr>
              <w:adjustRightInd w:val="0"/>
              <w:snapToGrid w:val="0"/>
              <w:jc w:val="center"/>
              <w:rPr>
                <w:rFonts w:ascii="Times New Roman" w:hAnsi="Times New Roman" w:eastAsia="仿宋_GB2312"/>
                <w:color w:val="FF0000"/>
                <w:sz w:val="24"/>
                <w:szCs w:val="24"/>
              </w:rPr>
            </w:pPr>
            <w:r>
              <w:rPr>
                <w:rFonts w:ascii="Times New Roman" w:hAnsi="Times New Roman" w:eastAsia="仿宋_GB2312"/>
                <w:sz w:val="24"/>
                <w:szCs w:val="24"/>
              </w:rPr>
              <w:t>≤10.75</w:t>
            </w:r>
          </w:p>
        </w:tc>
        <w:tc>
          <w:tcPr>
            <w:tcW w:w="2816" w:type="dxa"/>
            <w:vAlign w:val="center"/>
          </w:tcPr>
          <w:p>
            <w:pPr>
              <w:adjustRightInd w:val="0"/>
              <w:snapToGrid w:val="0"/>
              <w:jc w:val="center"/>
              <w:rPr>
                <w:rFonts w:ascii="Times New Roman" w:hAnsi="Times New Roman" w:eastAsia="仿宋_GB2312"/>
                <w:sz w:val="24"/>
                <w:szCs w:val="24"/>
              </w:rPr>
            </w:pPr>
          </w:p>
        </w:tc>
        <w:tc>
          <w:tcPr>
            <w:tcW w:w="269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vAlign w:val="center"/>
          </w:tcPr>
          <w:p>
            <w:pPr>
              <w:adjustRightInd w:val="0"/>
              <w:snapToGrid w:val="0"/>
              <w:jc w:val="center"/>
              <w:rPr>
                <w:rFonts w:ascii="Times New Roman" w:hAnsi="Times New Roman" w:eastAsia="仿宋_GB2312"/>
                <w:sz w:val="24"/>
                <w:szCs w:val="24"/>
              </w:rPr>
            </w:pPr>
          </w:p>
        </w:tc>
        <w:tc>
          <w:tcPr>
            <w:tcW w:w="1493" w:type="dxa"/>
            <w:vMerge w:val="continue"/>
            <w:vAlign w:val="center"/>
          </w:tcPr>
          <w:p>
            <w:pPr>
              <w:adjustRightInd w:val="0"/>
              <w:snapToGrid w:val="0"/>
              <w:jc w:val="center"/>
              <w:rPr>
                <w:rFonts w:ascii="Times New Roman" w:hAnsi="Times New Roman" w:eastAsia="仿宋_GB2312"/>
                <w:sz w:val="24"/>
                <w:szCs w:val="24"/>
              </w:rPr>
            </w:pPr>
          </w:p>
        </w:tc>
        <w:tc>
          <w:tcPr>
            <w:tcW w:w="3649" w:type="dxa"/>
            <w:gridSpan w:val="2"/>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煤制合成天然气</w:t>
            </w:r>
            <w:r>
              <w:rPr>
                <w:rFonts w:hint="eastAsia" w:eastAsia="仿宋_GB2312"/>
                <w:sz w:val="24"/>
                <w:szCs w:val="24"/>
                <w:lang w:eastAsia="zh-CN"/>
              </w:rPr>
              <w:t>单位</w:t>
            </w:r>
            <w:r>
              <w:rPr>
                <w:rFonts w:ascii="Times New Roman" w:hAnsi="Times New Roman" w:eastAsia="仿宋_GB2312"/>
                <w:sz w:val="24"/>
                <w:szCs w:val="24"/>
              </w:rPr>
              <w:t>产品取水量</w:t>
            </w:r>
          </w:p>
        </w:tc>
        <w:tc>
          <w:tcPr>
            <w:tcW w:w="1289" w:type="dxa"/>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w:t>
            </w:r>
            <w:r>
              <w:rPr>
                <w:rFonts w:hint="eastAsia" w:eastAsia="仿宋_GB2312"/>
                <w:color w:val="000000"/>
                <w:sz w:val="24"/>
                <w:szCs w:val="24"/>
                <w:lang w:val="en-US" w:eastAsia="zh-CN"/>
              </w:rPr>
              <w:t>10</w:t>
            </w:r>
            <w:r>
              <w:rPr>
                <w:rFonts w:hint="eastAsia" w:eastAsia="仿宋_GB2312"/>
                <w:color w:val="000000"/>
                <w:sz w:val="24"/>
                <w:szCs w:val="24"/>
                <w:vertAlign w:val="superscript"/>
                <w:lang w:val="en-US" w:eastAsia="zh-CN"/>
              </w:rPr>
              <w:t>3</w:t>
            </w: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p>
        </w:tc>
        <w:tc>
          <w:tcPr>
            <w:tcW w:w="14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≤8</w:t>
            </w:r>
          </w:p>
        </w:tc>
        <w:tc>
          <w:tcPr>
            <w:tcW w:w="2816" w:type="dxa"/>
            <w:vAlign w:val="center"/>
          </w:tcPr>
          <w:p>
            <w:pPr>
              <w:adjustRightInd w:val="0"/>
              <w:snapToGrid w:val="0"/>
              <w:jc w:val="center"/>
              <w:rPr>
                <w:rFonts w:ascii="Times New Roman" w:hAnsi="Times New Roman" w:eastAsia="仿宋_GB2312"/>
                <w:sz w:val="24"/>
                <w:szCs w:val="24"/>
              </w:rPr>
            </w:pPr>
          </w:p>
        </w:tc>
        <w:tc>
          <w:tcPr>
            <w:tcW w:w="269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vAlign w:val="center"/>
          </w:tcPr>
          <w:p>
            <w:pPr>
              <w:adjustRightInd w:val="0"/>
              <w:snapToGrid w:val="0"/>
              <w:jc w:val="center"/>
              <w:rPr>
                <w:rFonts w:ascii="Times New Roman" w:hAnsi="Times New Roman" w:eastAsia="仿宋_GB2312"/>
                <w:sz w:val="24"/>
                <w:szCs w:val="24"/>
              </w:rPr>
            </w:pPr>
          </w:p>
        </w:tc>
        <w:tc>
          <w:tcPr>
            <w:tcW w:w="1493" w:type="dxa"/>
            <w:vMerge w:val="continue"/>
            <w:vAlign w:val="center"/>
          </w:tcPr>
          <w:p>
            <w:pPr>
              <w:adjustRightInd w:val="0"/>
              <w:snapToGrid w:val="0"/>
              <w:jc w:val="center"/>
              <w:rPr>
                <w:rFonts w:ascii="Times New Roman" w:hAnsi="Times New Roman" w:eastAsia="仿宋_GB2312"/>
                <w:sz w:val="24"/>
                <w:szCs w:val="24"/>
              </w:rPr>
            </w:pPr>
          </w:p>
        </w:tc>
        <w:tc>
          <w:tcPr>
            <w:tcW w:w="3649" w:type="dxa"/>
            <w:gridSpan w:val="2"/>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煤制烯烃</w:t>
            </w:r>
            <w:r>
              <w:rPr>
                <w:rFonts w:hint="eastAsia" w:eastAsia="仿宋_GB2312"/>
                <w:sz w:val="24"/>
                <w:szCs w:val="24"/>
                <w:lang w:eastAsia="zh-CN"/>
              </w:rPr>
              <w:t>单位</w:t>
            </w:r>
            <w:r>
              <w:rPr>
                <w:rFonts w:ascii="Times New Roman" w:hAnsi="Times New Roman" w:eastAsia="仿宋_GB2312"/>
                <w:sz w:val="24"/>
                <w:szCs w:val="24"/>
              </w:rPr>
              <w:t>产品取水量</w:t>
            </w:r>
          </w:p>
        </w:tc>
        <w:tc>
          <w:tcPr>
            <w:tcW w:w="128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vAlign w:val="center"/>
          </w:tcPr>
          <w:p>
            <w:pPr>
              <w:adjustRightInd w:val="0"/>
              <w:snapToGrid w:val="0"/>
              <w:jc w:val="center"/>
              <w:rPr>
                <w:rFonts w:ascii="Times New Roman" w:hAnsi="Times New Roman" w:eastAsia="仿宋_GB2312"/>
                <w:color w:val="FF0000"/>
                <w:sz w:val="24"/>
                <w:szCs w:val="24"/>
              </w:rPr>
            </w:pPr>
            <w:r>
              <w:rPr>
                <w:rFonts w:ascii="Times New Roman" w:hAnsi="Times New Roman" w:eastAsia="仿宋_GB2312"/>
                <w:sz w:val="24"/>
                <w:szCs w:val="24"/>
              </w:rPr>
              <w:t>≤24</w:t>
            </w:r>
          </w:p>
        </w:tc>
        <w:tc>
          <w:tcPr>
            <w:tcW w:w="2816" w:type="dxa"/>
            <w:vAlign w:val="center"/>
          </w:tcPr>
          <w:p>
            <w:pPr>
              <w:adjustRightInd w:val="0"/>
              <w:snapToGrid w:val="0"/>
              <w:jc w:val="center"/>
              <w:rPr>
                <w:rFonts w:ascii="Times New Roman" w:hAnsi="Times New Roman" w:eastAsia="仿宋_GB2312"/>
                <w:sz w:val="24"/>
                <w:szCs w:val="24"/>
              </w:rPr>
            </w:pPr>
          </w:p>
        </w:tc>
        <w:tc>
          <w:tcPr>
            <w:tcW w:w="269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493"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3649" w:type="dxa"/>
            <w:gridSpan w:val="2"/>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间接冷却水循环率</w:t>
            </w:r>
          </w:p>
        </w:tc>
        <w:tc>
          <w:tcPr>
            <w:tcW w:w="128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4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2816" w:type="dxa"/>
            <w:vAlign w:val="center"/>
          </w:tcPr>
          <w:p>
            <w:pPr>
              <w:adjustRightInd w:val="0"/>
              <w:snapToGrid w:val="0"/>
              <w:jc w:val="center"/>
              <w:rPr>
                <w:rFonts w:ascii="Times New Roman" w:hAnsi="Times New Roman" w:eastAsia="仿宋_GB2312"/>
                <w:sz w:val="24"/>
                <w:szCs w:val="24"/>
              </w:rPr>
            </w:pPr>
          </w:p>
        </w:tc>
        <w:tc>
          <w:tcPr>
            <w:tcW w:w="269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vAlign w:val="center"/>
          </w:tcPr>
          <w:p>
            <w:pPr>
              <w:adjustRightInd w:val="0"/>
              <w:snapToGrid w:val="0"/>
              <w:jc w:val="center"/>
              <w:rPr>
                <w:rFonts w:ascii="Times New Roman" w:hAnsi="Times New Roman" w:eastAsia="仿宋_GB2312"/>
                <w:sz w:val="24"/>
                <w:szCs w:val="24"/>
              </w:rPr>
            </w:pPr>
          </w:p>
        </w:tc>
        <w:tc>
          <w:tcPr>
            <w:tcW w:w="1493" w:type="dxa"/>
            <w:vMerge w:val="continue"/>
            <w:vAlign w:val="center"/>
          </w:tcPr>
          <w:p>
            <w:pPr>
              <w:adjustRightInd w:val="0"/>
              <w:snapToGrid w:val="0"/>
              <w:jc w:val="center"/>
              <w:rPr>
                <w:rFonts w:ascii="Times New Roman" w:hAnsi="Times New Roman" w:eastAsia="仿宋_GB2312"/>
                <w:sz w:val="24"/>
                <w:szCs w:val="24"/>
              </w:rPr>
            </w:pPr>
          </w:p>
        </w:tc>
        <w:tc>
          <w:tcPr>
            <w:tcW w:w="3649" w:type="dxa"/>
            <w:gridSpan w:val="2"/>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重复利用率</w:t>
            </w:r>
          </w:p>
        </w:tc>
        <w:tc>
          <w:tcPr>
            <w:tcW w:w="128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4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≥97</w:t>
            </w:r>
          </w:p>
        </w:tc>
        <w:tc>
          <w:tcPr>
            <w:tcW w:w="2816" w:type="dxa"/>
            <w:vAlign w:val="center"/>
          </w:tcPr>
          <w:p>
            <w:pPr>
              <w:adjustRightInd w:val="0"/>
              <w:snapToGrid w:val="0"/>
              <w:jc w:val="center"/>
              <w:rPr>
                <w:rFonts w:ascii="Times New Roman" w:hAnsi="Times New Roman" w:eastAsia="仿宋_GB2312"/>
                <w:sz w:val="24"/>
                <w:szCs w:val="24"/>
              </w:rPr>
            </w:pPr>
          </w:p>
        </w:tc>
        <w:tc>
          <w:tcPr>
            <w:tcW w:w="269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49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3649" w:type="dxa"/>
            <w:gridSpan w:val="2"/>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128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4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≤2</w:t>
            </w:r>
          </w:p>
        </w:tc>
        <w:tc>
          <w:tcPr>
            <w:tcW w:w="2816" w:type="dxa"/>
            <w:vAlign w:val="center"/>
          </w:tcPr>
          <w:p>
            <w:pPr>
              <w:adjustRightInd w:val="0"/>
              <w:snapToGrid w:val="0"/>
              <w:jc w:val="center"/>
              <w:rPr>
                <w:rFonts w:ascii="Times New Roman" w:hAnsi="Times New Roman" w:eastAsia="仿宋_GB2312"/>
                <w:sz w:val="24"/>
                <w:szCs w:val="24"/>
              </w:rPr>
            </w:pPr>
          </w:p>
        </w:tc>
        <w:tc>
          <w:tcPr>
            <w:tcW w:w="269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4</w:t>
            </w:r>
          </w:p>
        </w:tc>
        <w:tc>
          <w:tcPr>
            <w:tcW w:w="149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达标排放</w:t>
            </w:r>
          </w:p>
        </w:tc>
        <w:tc>
          <w:tcPr>
            <w:tcW w:w="3649" w:type="dxa"/>
            <w:gridSpan w:val="2"/>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废水排放达标率</w:t>
            </w:r>
          </w:p>
        </w:tc>
        <w:tc>
          <w:tcPr>
            <w:tcW w:w="128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4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100</w:t>
            </w:r>
          </w:p>
        </w:tc>
        <w:tc>
          <w:tcPr>
            <w:tcW w:w="2816" w:type="dxa"/>
            <w:vAlign w:val="center"/>
          </w:tcPr>
          <w:p>
            <w:pPr>
              <w:adjustRightInd w:val="0"/>
              <w:snapToGrid w:val="0"/>
              <w:jc w:val="center"/>
              <w:rPr>
                <w:rFonts w:ascii="Times New Roman" w:hAnsi="Times New Roman" w:eastAsia="仿宋_GB2312"/>
                <w:sz w:val="24"/>
                <w:szCs w:val="24"/>
              </w:rPr>
            </w:pPr>
          </w:p>
        </w:tc>
        <w:tc>
          <w:tcPr>
            <w:tcW w:w="269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163" w:type="dxa"/>
            <w:gridSpan w:val="8"/>
            <w:vAlign w:val="center"/>
          </w:tcPr>
          <w:p>
            <w:pPr>
              <w:adjustRightInd w:val="0"/>
              <w:snapToGrid w:val="0"/>
              <w:rPr>
                <w:rFonts w:ascii="Times New Roman" w:hAnsi="Times New Roman" w:eastAsia="仿宋_GB2312"/>
                <w:color w:val="000000"/>
                <w:kern w:val="0"/>
                <w:szCs w:val="21"/>
              </w:rPr>
            </w:pPr>
            <w:r>
              <w:rPr>
                <w:rFonts w:ascii="Times New Roman" w:hAnsi="Times New Roman" w:eastAsia="仿宋_GB2312"/>
                <w:color w:val="000000"/>
                <w:kern w:val="0"/>
                <w:szCs w:val="21"/>
              </w:rPr>
              <w:t>注：</w:t>
            </w:r>
            <w:r>
              <w:rPr>
                <w:rFonts w:ascii="Times New Roman" w:hAnsi="Times New Roman" w:eastAsia="仿宋_GB2312"/>
              </w:rPr>
              <w:t>各参数计算方法参见GB/T 37759-2019《节水型企业 现代煤化工行业》</w:t>
            </w:r>
            <w:r>
              <w:rPr>
                <w:rFonts w:hint="eastAsia" w:ascii="Times New Roman" w:hAnsi="Times New Roman" w:eastAsia="仿宋_GB2312"/>
              </w:rPr>
              <w:t>。</w:t>
            </w:r>
          </w:p>
        </w:tc>
      </w:tr>
    </w:tbl>
    <w:p>
      <w:pPr>
        <w:adjustRightInd w:val="0"/>
        <w:snapToGrid w:val="0"/>
        <w:spacing w:line="360" w:lineRule="auto"/>
        <w:jc w:val="center"/>
        <w:textAlignment w:val="baseline"/>
        <w:rPr>
          <w:rFonts w:hint="eastAsia" w:ascii="Times New Roman" w:hAnsi="Times New Roman" w:eastAsia="仿宋_GB2312"/>
          <w:b w:val="0"/>
          <w:color w:val="000000"/>
          <w:sz w:val="32"/>
          <w:szCs w:val="32"/>
        </w:rPr>
        <w:sectPr>
          <w:headerReference r:id="rId17"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8</w:t>
      </w:r>
      <w:r>
        <w:rPr>
          <w:rFonts w:ascii="Times New Roman" w:hAnsi="Times New Roman" w:eastAsia="仿宋_GB2312"/>
          <w:bCs/>
          <w:color w:val="000000"/>
          <w:sz w:val="32"/>
          <w:szCs w:val="32"/>
        </w:rPr>
        <w:t xml:space="preserve"> 纺织染整行业技术指标自评表</w:t>
      </w:r>
    </w:p>
    <w:tbl>
      <w:tblPr>
        <w:tblStyle w:val="16"/>
        <w:tblW w:w="14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1445"/>
        <w:gridCol w:w="3604"/>
        <w:gridCol w:w="1296"/>
        <w:gridCol w:w="1459"/>
        <w:gridCol w:w="2795"/>
        <w:gridCol w:w="2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50" w:type="dxa"/>
            <w:vAlign w:val="center"/>
          </w:tcPr>
          <w:p>
            <w:pPr>
              <w:adjustRightInd w:val="0"/>
              <w:snapToGrid w:val="0"/>
              <w:jc w:val="center"/>
              <w:rPr>
                <w:rFonts w:hint="eastAsia" w:ascii="Times New Roman" w:hAnsi="Times New Roman" w:eastAsia="仿宋_GB2312"/>
                <w:b w:val="0"/>
                <w:bCs/>
                <w:color w:val="000000"/>
                <w:sz w:val="24"/>
                <w:szCs w:val="24"/>
              </w:rPr>
            </w:pPr>
            <w:r>
              <w:rPr>
                <w:rFonts w:hint="eastAsia" w:ascii="Times New Roman" w:hAnsi="Times New Roman" w:eastAsia="仿宋_GB2312"/>
                <w:b w:val="0"/>
                <w:bCs/>
                <w:color w:val="000000"/>
                <w:sz w:val="24"/>
                <w:szCs w:val="24"/>
              </w:rPr>
              <w:t>序号</w:t>
            </w:r>
          </w:p>
        </w:tc>
        <w:tc>
          <w:tcPr>
            <w:tcW w:w="1445" w:type="dxa"/>
            <w:vAlign w:val="center"/>
          </w:tcPr>
          <w:p>
            <w:pPr>
              <w:adjustRightInd w:val="0"/>
              <w:snapToGrid w:val="0"/>
              <w:jc w:val="center"/>
              <w:rPr>
                <w:rFonts w:ascii="Times New Roman" w:hAnsi="Times New Roman" w:eastAsia="仿宋_GB2312"/>
                <w:b w:val="0"/>
                <w:bCs/>
                <w:color w:val="000000"/>
                <w:sz w:val="24"/>
                <w:szCs w:val="24"/>
              </w:rPr>
            </w:pPr>
            <w:r>
              <w:rPr>
                <w:rFonts w:hint="eastAsia" w:ascii="Times New Roman" w:hAnsi="Times New Roman" w:eastAsia="仿宋_GB2312"/>
                <w:b w:val="0"/>
                <w:bCs/>
                <w:color w:val="000000"/>
                <w:sz w:val="24"/>
                <w:szCs w:val="24"/>
              </w:rPr>
              <w:t>技术</w:t>
            </w:r>
            <w:r>
              <w:rPr>
                <w:rFonts w:ascii="Times New Roman" w:hAnsi="Times New Roman" w:eastAsia="仿宋_GB2312"/>
                <w:b w:val="0"/>
                <w:bCs/>
                <w:color w:val="000000"/>
                <w:sz w:val="24"/>
                <w:szCs w:val="24"/>
              </w:rPr>
              <w:t>内容</w:t>
            </w:r>
          </w:p>
        </w:tc>
        <w:tc>
          <w:tcPr>
            <w:tcW w:w="3604" w:type="dxa"/>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技术指标</w:t>
            </w:r>
          </w:p>
        </w:tc>
        <w:tc>
          <w:tcPr>
            <w:tcW w:w="1296" w:type="dxa"/>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单位</w:t>
            </w:r>
          </w:p>
        </w:tc>
        <w:tc>
          <w:tcPr>
            <w:tcW w:w="1459" w:type="dxa"/>
            <w:vAlign w:val="center"/>
          </w:tcPr>
          <w:p>
            <w:pPr>
              <w:adjustRightInd w:val="0"/>
              <w:snapToGrid w:val="0"/>
              <w:jc w:val="center"/>
              <w:rPr>
                <w:rFonts w:ascii="Times New Roman" w:hAnsi="Times New Roman" w:eastAsia="仿宋_GB2312"/>
                <w:b w:val="0"/>
                <w:bCs/>
                <w:color w:val="000000"/>
                <w:sz w:val="24"/>
                <w:szCs w:val="24"/>
              </w:rPr>
            </w:pPr>
            <w:r>
              <w:rPr>
                <w:rFonts w:hint="eastAsia" w:ascii="Times New Roman" w:hAnsi="Times New Roman" w:eastAsia="仿宋_GB2312"/>
                <w:b w:val="0"/>
                <w:bCs/>
                <w:kern w:val="0"/>
                <w:sz w:val="24"/>
                <w:szCs w:val="24"/>
              </w:rPr>
              <w:t>评价</w:t>
            </w:r>
            <w:r>
              <w:rPr>
                <w:rFonts w:ascii="Times New Roman" w:hAnsi="Times New Roman" w:eastAsia="仿宋_GB2312"/>
                <w:b w:val="0"/>
                <w:bCs/>
                <w:kern w:val="0"/>
                <w:sz w:val="24"/>
                <w:szCs w:val="24"/>
              </w:rPr>
              <w:t>值</w:t>
            </w:r>
          </w:p>
        </w:tc>
        <w:tc>
          <w:tcPr>
            <w:tcW w:w="2795"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自评结果</w:t>
            </w:r>
          </w:p>
        </w:tc>
        <w:tc>
          <w:tcPr>
            <w:tcW w:w="2779"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0" w:type="dxa"/>
            <w:vMerge w:val="restart"/>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1</w:t>
            </w:r>
          </w:p>
        </w:tc>
        <w:tc>
          <w:tcPr>
            <w:tcW w:w="1445" w:type="dxa"/>
            <w:vMerge w:val="restart"/>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sz w:val="24"/>
              </w:rPr>
              <w:t>单位产品取水量</w:t>
            </w:r>
          </w:p>
        </w:tc>
        <w:tc>
          <w:tcPr>
            <w:tcW w:w="3604"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棉、麻、化纤及混纺机织物</w:t>
            </w:r>
          </w:p>
        </w:tc>
        <w:tc>
          <w:tcPr>
            <w:tcW w:w="1296"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/100m</w:t>
            </w:r>
          </w:p>
        </w:tc>
        <w:tc>
          <w:tcPr>
            <w:tcW w:w="1459"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≤2</w:t>
            </w:r>
          </w:p>
        </w:tc>
        <w:tc>
          <w:tcPr>
            <w:tcW w:w="2795" w:type="dxa"/>
            <w:vAlign w:val="center"/>
          </w:tcPr>
          <w:p>
            <w:pPr>
              <w:adjustRightInd w:val="0"/>
              <w:snapToGrid w:val="0"/>
              <w:jc w:val="center"/>
              <w:rPr>
                <w:rFonts w:ascii="Times New Roman" w:hAnsi="Times New Roman" w:eastAsia="仿宋_GB2312"/>
                <w:sz w:val="24"/>
                <w:szCs w:val="24"/>
              </w:rPr>
            </w:pPr>
          </w:p>
        </w:tc>
        <w:tc>
          <w:tcPr>
            <w:tcW w:w="277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0" w:type="dxa"/>
            <w:vMerge w:val="continue"/>
            <w:vAlign w:val="center"/>
          </w:tcPr>
          <w:p>
            <w:pPr>
              <w:adjustRightInd w:val="0"/>
              <w:snapToGrid w:val="0"/>
              <w:jc w:val="center"/>
              <w:rPr>
                <w:rFonts w:ascii="Times New Roman" w:hAnsi="Times New Roman" w:eastAsia="仿宋_GB2312"/>
                <w:color w:val="000000"/>
                <w:sz w:val="24"/>
                <w:szCs w:val="24"/>
              </w:rPr>
            </w:pPr>
          </w:p>
        </w:tc>
        <w:tc>
          <w:tcPr>
            <w:tcW w:w="1445" w:type="dxa"/>
            <w:vMerge w:val="continue"/>
            <w:vAlign w:val="center"/>
          </w:tcPr>
          <w:p>
            <w:pPr>
              <w:adjustRightInd w:val="0"/>
              <w:snapToGrid w:val="0"/>
              <w:jc w:val="center"/>
              <w:rPr>
                <w:rFonts w:ascii="Times New Roman" w:hAnsi="Times New Roman" w:eastAsia="仿宋_GB2312"/>
                <w:color w:val="000000"/>
                <w:sz w:val="24"/>
                <w:szCs w:val="24"/>
              </w:rPr>
            </w:pPr>
          </w:p>
        </w:tc>
        <w:tc>
          <w:tcPr>
            <w:tcW w:w="3604"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丝绸机织物</w:t>
            </w:r>
          </w:p>
        </w:tc>
        <w:tc>
          <w:tcPr>
            <w:tcW w:w="1296"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/100m</w:t>
            </w:r>
          </w:p>
        </w:tc>
        <w:tc>
          <w:tcPr>
            <w:tcW w:w="1459"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≤3</w:t>
            </w:r>
          </w:p>
        </w:tc>
        <w:tc>
          <w:tcPr>
            <w:tcW w:w="2795" w:type="dxa"/>
            <w:vAlign w:val="center"/>
          </w:tcPr>
          <w:p>
            <w:pPr>
              <w:adjustRightInd w:val="0"/>
              <w:snapToGrid w:val="0"/>
              <w:jc w:val="center"/>
              <w:rPr>
                <w:rFonts w:ascii="Times New Roman" w:hAnsi="Times New Roman" w:eastAsia="仿宋_GB2312"/>
                <w:sz w:val="24"/>
                <w:szCs w:val="24"/>
              </w:rPr>
            </w:pPr>
          </w:p>
        </w:tc>
        <w:tc>
          <w:tcPr>
            <w:tcW w:w="277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0" w:type="dxa"/>
            <w:vMerge w:val="continue"/>
            <w:vAlign w:val="center"/>
          </w:tcPr>
          <w:p>
            <w:pPr>
              <w:adjustRightInd w:val="0"/>
              <w:snapToGrid w:val="0"/>
              <w:jc w:val="center"/>
              <w:rPr>
                <w:rFonts w:ascii="Times New Roman" w:hAnsi="Times New Roman" w:eastAsia="仿宋_GB2312"/>
                <w:color w:val="000000"/>
                <w:sz w:val="24"/>
                <w:szCs w:val="24"/>
              </w:rPr>
            </w:pPr>
          </w:p>
        </w:tc>
        <w:tc>
          <w:tcPr>
            <w:tcW w:w="1445" w:type="dxa"/>
            <w:vMerge w:val="continue"/>
            <w:vAlign w:val="center"/>
          </w:tcPr>
          <w:p>
            <w:pPr>
              <w:adjustRightInd w:val="0"/>
              <w:snapToGrid w:val="0"/>
              <w:jc w:val="center"/>
              <w:rPr>
                <w:rFonts w:ascii="Times New Roman" w:hAnsi="Times New Roman" w:eastAsia="仿宋_GB2312"/>
                <w:color w:val="000000"/>
                <w:sz w:val="24"/>
                <w:szCs w:val="24"/>
              </w:rPr>
            </w:pPr>
          </w:p>
        </w:tc>
        <w:tc>
          <w:tcPr>
            <w:tcW w:w="3604"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针织物及纱线</w:t>
            </w:r>
          </w:p>
        </w:tc>
        <w:tc>
          <w:tcPr>
            <w:tcW w:w="1296"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/t</w:t>
            </w:r>
          </w:p>
        </w:tc>
        <w:tc>
          <w:tcPr>
            <w:tcW w:w="1459"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≤100</w:t>
            </w:r>
          </w:p>
        </w:tc>
        <w:tc>
          <w:tcPr>
            <w:tcW w:w="2795" w:type="dxa"/>
            <w:vAlign w:val="center"/>
          </w:tcPr>
          <w:p>
            <w:pPr>
              <w:adjustRightInd w:val="0"/>
              <w:snapToGrid w:val="0"/>
              <w:jc w:val="center"/>
              <w:rPr>
                <w:rFonts w:ascii="Times New Roman" w:hAnsi="Times New Roman" w:eastAsia="仿宋_GB2312"/>
                <w:sz w:val="24"/>
                <w:szCs w:val="24"/>
              </w:rPr>
            </w:pPr>
          </w:p>
        </w:tc>
        <w:tc>
          <w:tcPr>
            <w:tcW w:w="277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0" w:type="dxa"/>
            <w:vMerge w:val="restart"/>
            <w:vAlign w:val="center"/>
          </w:tcPr>
          <w:p>
            <w:pPr>
              <w:adjustRightInd w:val="0"/>
              <w:snapToGrid w:val="0"/>
              <w:jc w:val="center"/>
              <w:rPr>
                <w:rFonts w:ascii="Times New Roman" w:hAnsi="Times New Roman" w:eastAsia="仿宋_GB2312"/>
                <w:color w:val="000000"/>
                <w:sz w:val="24"/>
                <w:szCs w:val="24"/>
              </w:rPr>
            </w:pPr>
            <w:r>
              <w:rPr>
                <w:rFonts w:hint="eastAsia" w:ascii="Times New Roman" w:hAnsi="Times New Roman" w:eastAsia="仿宋_GB2312"/>
                <w:color w:val="000000"/>
                <w:sz w:val="24"/>
                <w:szCs w:val="24"/>
              </w:rPr>
              <w:t>2</w:t>
            </w:r>
          </w:p>
        </w:tc>
        <w:tc>
          <w:tcPr>
            <w:tcW w:w="1445" w:type="dxa"/>
            <w:vMerge w:val="restart"/>
            <w:vAlign w:val="center"/>
          </w:tcPr>
          <w:p>
            <w:pPr>
              <w:adjustRightInd w:val="0"/>
              <w:snapToGrid w:val="0"/>
              <w:jc w:val="cente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重复利用</w:t>
            </w:r>
          </w:p>
        </w:tc>
        <w:tc>
          <w:tcPr>
            <w:tcW w:w="3604"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重复利用率</w:t>
            </w:r>
          </w:p>
        </w:tc>
        <w:tc>
          <w:tcPr>
            <w:tcW w:w="1296"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459"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≥45</w:t>
            </w:r>
          </w:p>
        </w:tc>
        <w:tc>
          <w:tcPr>
            <w:tcW w:w="2795" w:type="dxa"/>
            <w:vAlign w:val="center"/>
          </w:tcPr>
          <w:p>
            <w:pPr>
              <w:adjustRightInd w:val="0"/>
              <w:snapToGrid w:val="0"/>
              <w:jc w:val="center"/>
              <w:rPr>
                <w:rFonts w:ascii="Times New Roman" w:hAnsi="Times New Roman" w:eastAsia="仿宋_GB2312"/>
                <w:sz w:val="24"/>
                <w:szCs w:val="24"/>
              </w:rPr>
            </w:pPr>
          </w:p>
        </w:tc>
        <w:tc>
          <w:tcPr>
            <w:tcW w:w="277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0" w:type="dxa"/>
            <w:vMerge w:val="continue"/>
            <w:vAlign w:val="center"/>
          </w:tcPr>
          <w:p>
            <w:pPr>
              <w:adjustRightInd w:val="0"/>
              <w:snapToGrid w:val="0"/>
              <w:jc w:val="center"/>
              <w:rPr>
                <w:rFonts w:ascii="Times New Roman" w:hAnsi="Times New Roman" w:eastAsia="仿宋_GB2312"/>
                <w:color w:val="000000"/>
                <w:sz w:val="24"/>
                <w:szCs w:val="24"/>
              </w:rPr>
            </w:pPr>
          </w:p>
        </w:tc>
        <w:tc>
          <w:tcPr>
            <w:tcW w:w="1445" w:type="dxa"/>
            <w:vMerge w:val="continue"/>
            <w:vAlign w:val="center"/>
          </w:tcPr>
          <w:p>
            <w:pPr>
              <w:adjustRightInd w:val="0"/>
              <w:snapToGrid w:val="0"/>
              <w:jc w:val="center"/>
              <w:rPr>
                <w:rFonts w:ascii="Times New Roman" w:hAnsi="Times New Roman" w:eastAsia="仿宋_GB2312"/>
                <w:color w:val="000000"/>
                <w:sz w:val="24"/>
                <w:szCs w:val="24"/>
              </w:rPr>
            </w:pPr>
          </w:p>
        </w:tc>
        <w:tc>
          <w:tcPr>
            <w:tcW w:w="3604"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间接冷却水循环率</w:t>
            </w:r>
          </w:p>
        </w:tc>
        <w:tc>
          <w:tcPr>
            <w:tcW w:w="1296"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459"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≥95</w:t>
            </w:r>
          </w:p>
        </w:tc>
        <w:tc>
          <w:tcPr>
            <w:tcW w:w="2795" w:type="dxa"/>
            <w:vAlign w:val="center"/>
          </w:tcPr>
          <w:p>
            <w:pPr>
              <w:adjustRightInd w:val="0"/>
              <w:snapToGrid w:val="0"/>
              <w:jc w:val="center"/>
              <w:rPr>
                <w:rFonts w:ascii="Times New Roman" w:hAnsi="Times New Roman" w:eastAsia="仿宋_GB2312"/>
                <w:sz w:val="24"/>
                <w:szCs w:val="24"/>
              </w:rPr>
            </w:pPr>
          </w:p>
        </w:tc>
        <w:tc>
          <w:tcPr>
            <w:tcW w:w="277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0" w:type="dxa"/>
            <w:vMerge w:val="continue"/>
            <w:vAlign w:val="center"/>
          </w:tcPr>
          <w:p>
            <w:pPr>
              <w:adjustRightInd w:val="0"/>
              <w:snapToGrid w:val="0"/>
              <w:jc w:val="center"/>
              <w:rPr>
                <w:rFonts w:ascii="Times New Roman" w:hAnsi="Times New Roman" w:eastAsia="仿宋_GB2312"/>
                <w:color w:val="000000"/>
                <w:sz w:val="24"/>
                <w:szCs w:val="24"/>
              </w:rPr>
            </w:pPr>
          </w:p>
        </w:tc>
        <w:tc>
          <w:tcPr>
            <w:tcW w:w="1445" w:type="dxa"/>
            <w:vMerge w:val="continue"/>
            <w:vAlign w:val="center"/>
          </w:tcPr>
          <w:p>
            <w:pPr>
              <w:adjustRightInd w:val="0"/>
              <w:snapToGrid w:val="0"/>
              <w:jc w:val="center"/>
              <w:rPr>
                <w:rFonts w:ascii="Times New Roman" w:hAnsi="Times New Roman" w:eastAsia="仿宋_GB2312"/>
                <w:color w:val="000000"/>
                <w:sz w:val="24"/>
                <w:szCs w:val="24"/>
              </w:rPr>
            </w:pPr>
          </w:p>
        </w:tc>
        <w:tc>
          <w:tcPr>
            <w:tcW w:w="3604"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冷凝水回用率</w:t>
            </w:r>
          </w:p>
        </w:tc>
        <w:tc>
          <w:tcPr>
            <w:tcW w:w="1296"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459"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≥98</w:t>
            </w:r>
          </w:p>
        </w:tc>
        <w:tc>
          <w:tcPr>
            <w:tcW w:w="2795" w:type="dxa"/>
            <w:vAlign w:val="center"/>
          </w:tcPr>
          <w:p>
            <w:pPr>
              <w:adjustRightInd w:val="0"/>
              <w:snapToGrid w:val="0"/>
              <w:jc w:val="center"/>
              <w:rPr>
                <w:rFonts w:ascii="Times New Roman" w:hAnsi="Times New Roman" w:eastAsia="仿宋_GB2312"/>
                <w:sz w:val="24"/>
                <w:szCs w:val="24"/>
              </w:rPr>
            </w:pPr>
          </w:p>
        </w:tc>
        <w:tc>
          <w:tcPr>
            <w:tcW w:w="277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0" w:type="dxa"/>
            <w:vMerge w:val="continue"/>
            <w:vAlign w:val="center"/>
          </w:tcPr>
          <w:p>
            <w:pPr>
              <w:adjustRightInd w:val="0"/>
              <w:snapToGrid w:val="0"/>
              <w:jc w:val="center"/>
              <w:rPr>
                <w:rFonts w:ascii="Times New Roman" w:hAnsi="Times New Roman" w:eastAsia="仿宋_GB2312"/>
                <w:color w:val="000000"/>
                <w:sz w:val="24"/>
                <w:szCs w:val="24"/>
              </w:rPr>
            </w:pPr>
          </w:p>
        </w:tc>
        <w:tc>
          <w:tcPr>
            <w:tcW w:w="1445" w:type="dxa"/>
            <w:vMerge w:val="continue"/>
            <w:vAlign w:val="center"/>
          </w:tcPr>
          <w:p>
            <w:pPr>
              <w:adjustRightInd w:val="0"/>
              <w:snapToGrid w:val="0"/>
              <w:jc w:val="center"/>
              <w:rPr>
                <w:rFonts w:ascii="Times New Roman" w:hAnsi="Times New Roman" w:eastAsia="仿宋_GB2312"/>
                <w:color w:val="000000"/>
                <w:sz w:val="24"/>
                <w:szCs w:val="24"/>
              </w:rPr>
            </w:pPr>
          </w:p>
        </w:tc>
        <w:tc>
          <w:tcPr>
            <w:tcW w:w="3604"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废水回用率</w:t>
            </w:r>
          </w:p>
        </w:tc>
        <w:tc>
          <w:tcPr>
            <w:tcW w:w="1296"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459"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≥20</w:t>
            </w:r>
          </w:p>
        </w:tc>
        <w:tc>
          <w:tcPr>
            <w:tcW w:w="2795" w:type="dxa"/>
            <w:vAlign w:val="center"/>
          </w:tcPr>
          <w:p>
            <w:pPr>
              <w:adjustRightInd w:val="0"/>
              <w:snapToGrid w:val="0"/>
              <w:jc w:val="center"/>
              <w:rPr>
                <w:rFonts w:ascii="Times New Roman" w:hAnsi="Times New Roman" w:eastAsia="仿宋_GB2312"/>
                <w:sz w:val="24"/>
                <w:szCs w:val="24"/>
              </w:rPr>
            </w:pPr>
          </w:p>
        </w:tc>
        <w:tc>
          <w:tcPr>
            <w:tcW w:w="277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0" w:type="dxa"/>
            <w:vAlign w:val="center"/>
          </w:tcPr>
          <w:p>
            <w:pPr>
              <w:adjustRightInd w:val="0"/>
              <w:snapToGrid w:val="0"/>
              <w:jc w:val="center"/>
              <w:rPr>
                <w:rFonts w:ascii="Times New Roman" w:hAnsi="Times New Roman" w:eastAsia="仿宋_GB2312"/>
                <w:color w:val="000000"/>
                <w:sz w:val="24"/>
                <w:szCs w:val="24"/>
              </w:rPr>
            </w:pPr>
            <w:r>
              <w:rPr>
                <w:rFonts w:hint="eastAsia" w:ascii="Times New Roman" w:hAnsi="Times New Roman" w:eastAsia="仿宋_GB2312"/>
                <w:color w:val="000000"/>
                <w:sz w:val="24"/>
                <w:szCs w:val="24"/>
              </w:rPr>
              <w:t>3</w:t>
            </w:r>
          </w:p>
        </w:tc>
        <w:tc>
          <w:tcPr>
            <w:tcW w:w="1445" w:type="dxa"/>
            <w:vAlign w:val="center"/>
          </w:tcPr>
          <w:p>
            <w:pPr>
              <w:adjustRightInd w:val="0"/>
              <w:snapToGrid w:val="0"/>
              <w:jc w:val="cente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用水漏损</w:t>
            </w:r>
          </w:p>
        </w:tc>
        <w:tc>
          <w:tcPr>
            <w:tcW w:w="3604"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用水综合漏失率</w:t>
            </w:r>
          </w:p>
        </w:tc>
        <w:tc>
          <w:tcPr>
            <w:tcW w:w="1296"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459"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≤6</w:t>
            </w:r>
          </w:p>
        </w:tc>
        <w:tc>
          <w:tcPr>
            <w:tcW w:w="2795" w:type="dxa"/>
            <w:vAlign w:val="center"/>
          </w:tcPr>
          <w:p>
            <w:pPr>
              <w:adjustRightInd w:val="0"/>
              <w:snapToGrid w:val="0"/>
              <w:jc w:val="center"/>
              <w:rPr>
                <w:rFonts w:ascii="Times New Roman" w:hAnsi="Times New Roman" w:eastAsia="仿宋_GB2312"/>
                <w:sz w:val="24"/>
                <w:szCs w:val="24"/>
              </w:rPr>
            </w:pPr>
          </w:p>
        </w:tc>
        <w:tc>
          <w:tcPr>
            <w:tcW w:w="277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28" w:type="dxa"/>
            <w:gridSpan w:val="7"/>
            <w:vAlign w:val="center"/>
          </w:tcPr>
          <w:p>
            <w:pPr>
              <w:widowControl/>
              <w:adjustRightInd/>
              <w:snapToGrid/>
              <w:jc w:val="left"/>
              <w:textAlignment w:val="auto"/>
              <w:rPr>
                <w:rFonts w:ascii="Times New Roman" w:hAnsi="Times New Roman" w:eastAsia="仿宋_GB2312"/>
              </w:rPr>
            </w:pPr>
            <w:r>
              <w:rPr>
                <w:rFonts w:ascii="Times New Roman" w:hAnsi="Times New Roman" w:eastAsia="仿宋_GB2312"/>
              </w:rPr>
              <w:t>注：</w:t>
            </w:r>
            <w:r>
              <w:rPr>
                <w:rFonts w:hint="eastAsia" w:ascii="Times New Roman" w:hAnsi="Times New Roman" w:eastAsia="仿宋_GB2312"/>
              </w:rPr>
              <w:t>1.</w:t>
            </w:r>
            <w:r>
              <w:rPr>
                <w:rFonts w:ascii="Times New Roman" w:hAnsi="Times New Roman" w:eastAsia="仿宋_GB2312"/>
              </w:rPr>
              <w:t>各参数计算方法参见GB/T 26923-2011《节水型企业 纺织染整行业》。</w:t>
            </w:r>
          </w:p>
          <w:p>
            <w:pPr>
              <w:widowControl/>
              <w:adjustRightInd/>
              <w:snapToGrid/>
              <w:jc w:val="left"/>
              <w:rPr>
                <w:rFonts w:ascii="Times New Roman" w:hAnsi="Times New Roman" w:eastAsia="仿宋_GB2312"/>
              </w:rPr>
            </w:pPr>
            <w:r>
              <w:rPr>
                <w:rFonts w:hint="eastAsia" w:ascii="Times New Roman" w:hAnsi="Times New Roman" w:eastAsia="仿宋_GB2312"/>
              </w:rPr>
              <w:t xml:space="preserve"> </w:t>
            </w:r>
            <w:r>
              <w:rPr>
                <w:rFonts w:hint="eastAsia" w:eastAsia="仿宋_GB2312"/>
                <w:lang w:val="en-US" w:eastAsia="zh-CN"/>
              </w:rPr>
              <w:t xml:space="preserve">   </w:t>
            </w:r>
            <w:r>
              <w:rPr>
                <w:rFonts w:hint="eastAsia" w:ascii="Times New Roman" w:hAnsi="Times New Roman" w:eastAsia="仿宋_GB2312"/>
              </w:rPr>
              <w:t>2.</w:t>
            </w:r>
            <w:r>
              <w:rPr>
                <w:rFonts w:ascii="Times New Roman" w:hAnsi="Times New Roman" w:eastAsia="仿宋_GB2312"/>
              </w:rPr>
              <w:t>以棉色布为标准品，将标准品折合系数为1，机织物百米基准值为布幅宽度106cm、布重12.00kg/100m 的合格产品，当棉机织产品布幅宽度或布重不同时，计算其产品产量可按附录C——基准棉印染产品产量计算公式进行相应的换算。其他产品，可根据织物的长度、幅宽、厚度等数据按照FZ/T 01002-2010中附录B的规定进行换算。</w:t>
            </w:r>
          </w:p>
          <w:p>
            <w:pPr>
              <w:widowControl/>
              <w:adjustRightInd/>
              <w:snapToGrid/>
              <w:ind w:firstLine="420" w:firstLineChars="200"/>
              <w:jc w:val="left"/>
              <w:rPr>
                <w:rFonts w:hint="eastAsia" w:ascii="Times New Roman" w:hAnsi="Times New Roman" w:eastAsia="仿宋_GB2312"/>
                <w:sz w:val="24"/>
                <w:szCs w:val="24"/>
                <w:lang w:val="en-US" w:eastAsia="zh-CN"/>
              </w:rPr>
            </w:pPr>
            <w:r>
              <w:rPr>
                <w:rFonts w:hint="eastAsia" w:eastAsia="仿宋_GB2312"/>
                <w:lang w:val="en-US" w:eastAsia="zh-CN"/>
              </w:rPr>
              <w:t>3.</w:t>
            </w:r>
            <w:r>
              <w:rPr>
                <w:rFonts w:hint="eastAsia" w:eastAsia="仿宋_GB2312"/>
              </w:rPr>
              <w:t>牛仔布产品单位产品取水量考核指标参见FZ/T 07046-2024《节水型企业 牛仔布行业》</w:t>
            </w:r>
            <w:r>
              <w:rPr>
                <w:rFonts w:hint="eastAsia" w:eastAsia="仿宋_GB2312"/>
                <w:lang w:eastAsia="zh-CN"/>
              </w:rPr>
              <w:t>。</w:t>
            </w:r>
          </w:p>
        </w:tc>
      </w:tr>
    </w:tbl>
    <w:p>
      <w:pPr>
        <w:spacing w:after="312" w:afterLines="100" w:line="360" w:lineRule="auto"/>
        <w:jc w:val="center"/>
        <w:textAlignment w:val="baseline"/>
        <w:rPr>
          <w:rFonts w:hint="eastAsia" w:ascii="Times New Roman" w:hAnsi="Times New Roman" w:eastAsia="黑体" w:cs="黑体"/>
          <w:bCs/>
          <w:color w:val="000000"/>
          <w:sz w:val="32"/>
          <w:szCs w:val="32"/>
        </w:rPr>
        <w:sectPr>
          <w:headerReference r:id="rId18"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9</w:t>
      </w:r>
      <w:r>
        <w:rPr>
          <w:rFonts w:ascii="Times New Roman" w:hAnsi="Times New Roman" w:eastAsia="仿宋_GB2312"/>
          <w:bCs/>
          <w:color w:val="000000"/>
          <w:sz w:val="32"/>
          <w:szCs w:val="32"/>
        </w:rPr>
        <w:t xml:space="preserve"> 化纤长丝织造行业技术指标自评表</w:t>
      </w:r>
    </w:p>
    <w:tbl>
      <w:tblPr>
        <w:tblStyle w:val="16"/>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428"/>
        <w:gridCol w:w="1569"/>
        <w:gridCol w:w="1850"/>
        <w:gridCol w:w="1346"/>
        <w:gridCol w:w="1753"/>
        <w:gridCol w:w="2929"/>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Align w:val="center"/>
          </w:tcPr>
          <w:p>
            <w:pPr>
              <w:adjustRightInd w:val="0"/>
              <w:snapToGrid w:val="0"/>
              <w:jc w:val="center"/>
              <w:rPr>
                <w:rFonts w:hint="eastAsia" w:ascii="Times New Roman" w:hAnsi="Times New Roman" w:eastAsia="仿宋_GB2312"/>
                <w:b w:val="0"/>
                <w:bCs/>
                <w:sz w:val="24"/>
              </w:rPr>
            </w:pPr>
            <w:r>
              <w:rPr>
                <w:rFonts w:hint="eastAsia" w:ascii="Times New Roman" w:hAnsi="Times New Roman" w:eastAsia="仿宋_GB2312"/>
                <w:b w:val="0"/>
                <w:bCs/>
                <w:sz w:val="24"/>
              </w:rPr>
              <w:t>序号</w:t>
            </w:r>
          </w:p>
        </w:tc>
        <w:tc>
          <w:tcPr>
            <w:tcW w:w="1428" w:type="dxa"/>
            <w:vAlign w:val="center"/>
          </w:tcPr>
          <w:p>
            <w:pPr>
              <w:adjustRightInd w:val="0"/>
              <w:snapToGrid w:val="0"/>
              <w:jc w:val="center"/>
              <w:rPr>
                <w:rFonts w:ascii="Times New Roman" w:hAnsi="Times New Roman" w:eastAsia="仿宋_GB2312"/>
                <w:b w:val="0"/>
                <w:bCs/>
                <w:sz w:val="24"/>
              </w:rPr>
            </w:pPr>
            <w:r>
              <w:rPr>
                <w:rFonts w:hint="eastAsia" w:ascii="Times New Roman" w:hAnsi="Times New Roman" w:eastAsia="仿宋_GB2312"/>
                <w:b w:val="0"/>
                <w:bCs/>
                <w:sz w:val="24"/>
              </w:rPr>
              <w:t>技术</w:t>
            </w:r>
            <w:r>
              <w:rPr>
                <w:rFonts w:ascii="Times New Roman" w:hAnsi="Times New Roman" w:eastAsia="仿宋_GB2312"/>
                <w:b w:val="0"/>
                <w:bCs/>
                <w:sz w:val="24"/>
              </w:rPr>
              <w:t>内容</w:t>
            </w:r>
          </w:p>
        </w:tc>
        <w:tc>
          <w:tcPr>
            <w:tcW w:w="3419" w:type="dxa"/>
            <w:gridSpan w:val="2"/>
            <w:vAlign w:val="center"/>
          </w:tcPr>
          <w:p>
            <w:pPr>
              <w:jc w:val="center"/>
              <w:rPr>
                <w:rFonts w:ascii="Times New Roman" w:hAnsi="Times New Roman" w:eastAsia="仿宋_GB2312"/>
                <w:b w:val="0"/>
                <w:bCs/>
                <w:sz w:val="24"/>
              </w:rPr>
            </w:pPr>
            <w:r>
              <w:rPr>
                <w:rFonts w:ascii="Times New Roman" w:hAnsi="Times New Roman" w:eastAsia="仿宋_GB2312"/>
                <w:b w:val="0"/>
                <w:bCs/>
                <w:sz w:val="24"/>
              </w:rPr>
              <w:t>技术指标</w:t>
            </w:r>
          </w:p>
        </w:tc>
        <w:tc>
          <w:tcPr>
            <w:tcW w:w="1346" w:type="dxa"/>
            <w:vAlign w:val="center"/>
          </w:tcPr>
          <w:p>
            <w:pPr>
              <w:jc w:val="center"/>
              <w:rPr>
                <w:rFonts w:ascii="Times New Roman" w:hAnsi="Times New Roman" w:eastAsia="仿宋_GB2312"/>
                <w:b w:val="0"/>
                <w:bCs/>
                <w:sz w:val="24"/>
              </w:rPr>
            </w:pPr>
            <w:r>
              <w:rPr>
                <w:rFonts w:ascii="Times New Roman" w:hAnsi="Times New Roman" w:eastAsia="仿宋_GB2312"/>
                <w:b w:val="0"/>
                <w:bCs/>
                <w:sz w:val="24"/>
              </w:rPr>
              <w:t>单位</w:t>
            </w:r>
          </w:p>
        </w:tc>
        <w:tc>
          <w:tcPr>
            <w:tcW w:w="1753" w:type="dxa"/>
            <w:vAlign w:val="center"/>
          </w:tcPr>
          <w:p>
            <w:pPr>
              <w:jc w:val="center"/>
              <w:rPr>
                <w:rFonts w:hint="eastAsia" w:ascii="Times New Roman" w:hAnsi="Times New Roman" w:eastAsia="仿宋_GB2312"/>
                <w:b w:val="0"/>
                <w:bCs/>
                <w:sz w:val="24"/>
              </w:rPr>
            </w:pPr>
            <w:r>
              <w:rPr>
                <w:rFonts w:hint="eastAsia" w:ascii="Times New Roman" w:hAnsi="Times New Roman" w:eastAsia="仿宋_GB2312"/>
                <w:b w:val="0"/>
                <w:bCs/>
                <w:sz w:val="24"/>
              </w:rPr>
              <w:t>评价值</w:t>
            </w:r>
          </w:p>
        </w:tc>
        <w:tc>
          <w:tcPr>
            <w:tcW w:w="2929" w:type="dxa"/>
            <w:vAlign w:val="center"/>
          </w:tcPr>
          <w:p>
            <w:pPr>
              <w:jc w:val="center"/>
              <w:rPr>
                <w:rFonts w:hint="eastAsia" w:ascii="Times New Roman" w:hAnsi="Times New Roman" w:eastAsia="仿宋_GB2312"/>
                <w:b w:val="0"/>
                <w:bCs/>
                <w:sz w:val="24"/>
              </w:rPr>
            </w:pPr>
            <w:r>
              <w:rPr>
                <w:rFonts w:hint="eastAsia" w:ascii="Times New Roman" w:hAnsi="Times New Roman" w:eastAsia="仿宋_GB2312"/>
                <w:b w:val="0"/>
                <w:bCs/>
                <w:sz w:val="24"/>
              </w:rPr>
              <w:t>自评结果</w:t>
            </w:r>
          </w:p>
        </w:tc>
        <w:tc>
          <w:tcPr>
            <w:tcW w:w="1861" w:type="dxa"/>
            <w:vAlign w:val="center"/>
          </w:tcPr>
          <w:p>
            <w:pPr>
              <w:jc w:val="center"/>
              <w:rPr>
                <w:rFonts w:hint="eastAsia" w:ascii="Times New Roman" w:hAnsi="Times New Roman" w:eastAsia="仿宋_GB2312"/>
                <w:b w:val="0"/>
                <w:bCs/>
                <w:sz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Merge w:val="restart"/>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1</w:t>
            </w:r>
          </w:p>
        </w:tc>
        <w:tc>
          <w:tcPr>
            <w:tcW w:w="1428" w:type="dxa"/>
            <w:vMerge w:val="restart"/>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单位产品取水量</w:t>
            </w:r>
          </w:p>
        </w:tc>
        <w:tc>
          <w:tcPr>
            <w:tcW w:w="1569" w:type="dxa"/>
            <w:vMerge w:val="restart"/>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喷水织造</w:t>
            </w:r>
          </w:p>
        </w:tc>
        <w:tc>
          <w:tcPr>
            <w:tcW w:w="1850"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涤纶长丝织物</w:t>
            </w:r>
          </w:p>
        </w:tc>
        <w:tc>
          <w:tcPr>
            <w:tcW w:w="1346"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/100m</w:t>
            </w:r>
          </w:p>
        </w:tc>
        <w:tc>
          <w:tcPr>
            <w:tcW w:w="1753"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≤0.9</w:t>
            </w:r>
          </w:p>
        </w:tc>
        <w:tc>
          <w:tcPr>
            <w:tcW w:w="2929" w:type="dxa"/>
            <w:vAlign w:val="center"/>
          </w:tcPr>
          <w:p>
            <w:pPr>
              <w:adjustRightInd w:val="0"/>
              <w:snapToGrid w:val="0"/>
              <w:jc w:val="center"/>
              <w:rPr>
                <w:rFonts w:ascii="Times New Roman" w:hAnsi="Times New Roman" w:eastAsia="仿宋_GB2312"/>
                <w:sz w:val="24"/>
              </w:rPr>
            </w:pPr>
          </w:p>
        </w:tc>
        <w:tc>
          <w:tcPr>
            <w:tcW w:w="1861" w:type="dxa"/>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Merge w:val="continue"/>
            <w:vAlign w:val="top"/>
          </w:tcPr>
          <w:p>
            <w:pPr>
              <w:adjustRightInd w:val="0"/>
              <w:snapToGrid w:val="0"/>
              <w:rPr>
                <w:rFonts w:ascii="Times New Roman" w:hAnsi="Times New Roman" w:eastAsia="仿宋_GB2312"/>
                <w:sz w:val="24"/>
              </w:rPr>
            </w:pPr>
          </w:p>
        </w:tc>
        <w:tc>
          <w:tcPr>
            <w:tcW w:w="1428" w:type="dxa"/>
            <w:vMerge w:val="continue"/>
            <w:vAlign w:val="top"/>
          </w:tcPr>
          <w:p>
            <w:pPr>
              <w:adjustRightInd w:val="0"/>
              <w:snapToGrid w:val="0"/>
              <w:rPr>
                <w:rFonts w:ascii="Times New Roman" w:hAnsi="Times New Roman" w:eastAsia="仿宋_GB2312"/>
                <w:sz w:val="24"/>
              </w:rPr>
            </w:pPr>
          </w:p>
        </w:tc>
        <w:tc>
          <w:tcPr>
            <w:tcW w:w="1569" w:type="dxa"/>
            <w:vMerge w:val="continue"/>
            <w:vAlign w:val="center"/>
          </w:tcPr>
          <w:p>
            <w:pPr>
              <w:adjustRightInd w:val="0"/>
              <w:snapToGrid w:val="0"/>
              <w:jc w:val="center"/>
              <w:rPr>
                <w:rFonts w:ascii="Times New Roman" w:hAnsi="Times New Roman" w:eastAsia="仿宋_GB2312"/>
                <w:sz w:val="24"/>
              </w:rPr>
            </w:pPr>
          </w:p>
        </w:tc>
        <w:tc>
          <w:tcPr>
            <w:tcW w:w="1850"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锦纶长丝织物</w:t>
            </w:r>
          </w:p>
        </w:tc>
        <w:tc>
          <w:tcPr>
            <w:tcW w:w="1346"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/100m</w:t>
            </w:r>
          </w:p>
        </w:tc>
        <w:tc>
          <w:tcPr>
            <w:tcW w:w="1753"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≤0.8</w:t>
            </w:r>
          </w:p>
        </w:tc>
        <w:tc>
          <w:tcPr>
            <w:tcW w:w="2929" w:type="dxa"/>
            <w:vAlign w:val="center"/>
          </w:tcPr>
          <w:p>
            <w:pPr>
              <w:adjustRightInd w:val="0"/>
              <w:snapToGrid w:val="0"/>
              <w:jc w:val="center"/>
              <w:rPr>
                <w:rFonts w:ascii="Times New Roman" w:hAnsi="Times New Roman" w:eastAsia="仿宋_GB2312"/>
                <w:sz w:val="24"/>
              </w:rPr>
            </w:pPr>
          </w:p>
        </w:tc>
        <w:tc>
          <w:tcPr>
            <w:tcW w:w="1861" w:type="dxa"/>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27" w:type="dxa"/>
            <w:vMerge w:val="continue"/>
            <w:vAlign w:val="top"/>
          </w:tcPr>
          <w:p>
            <w:pPr>
              <w:adjustRightInd w:val="0"/>
              <w:snapToGrid w:val="0"/>
              <w:rPr>
                <w:rFonts w:ascii="Times New Roman" w:hAnsi="Times New Roman" w:eastAsia="仿宋_GB2312"/>
                <w:sz w:val="24"/>
              </w:rPr>
            </w:pPr>
          </w:p>
        </w:tc>
        <w:tc>
          <w:tcPr>
            <w:tcW w:w="1428" w:type="dxa"/>
            <w:vMerge w:val="continue"/>
            <w:vAlign w:val="top"/>
          </w:tcPr>
          <w:p>
            <w:pPr>
              <w:adjustRightInd w:val="0"/>
              <w:snapToGrid w:val="0"/>
              <w:rPr>
                <w:rFonts w:ascii="Times New Roman" w:hAnsi="Times New Roman" w:eastAsia="仿宋_GB2312"/>
                <w:sz w:val="24"/>
              </w:rPr>
            </w:pPr>
          </w:p>
        </w:tc>
        <w:tc>
          <w:tcPr>
            <w:tcW w:w="1569"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非喷水织造</w:t>
            </w:r>
          </w:p>
        </w:tc>
        <w:tc>
          <w:tcPr>
            <w:tcW w:w="1850"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涤纶、锦纶、人造丝织物</w:t>
            </w:r>
          </w:p>
        </w:tc>
        <w:tc>
          <w:tcPr>
            <w:tcW w:w="1346"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/100m</w:t>
            </w:r>
          </w:p>
        </w:tc>
        <w:tc>
          <w:tcPr>
            <w:tcW w:w="1753"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≤0.3</w:t>
            </w:r>
          </w:p>
        </w:tc>
        <w:tc>
          <w:tcPr>
            <w:tcW w:w="2929" w:type="dxa"/>
            <w:vAlign w:val="center"/>
          </w:tcPr>
          <w:p>
            <w:pPr>
              <w:adjustRightInd w:val="0"/>
              <w:snapToGrid w:val="0"/>
              <w:jc w:val="center"/>
              <w:rPr>
                <w:rFonts w:ascii="Times New Roman" w:hAnsi="Times New Roman" w:eastAsia="仿宋_GB2312"/>
                <w:sz w:val="24"/>
              </w:rPr>
            </w:pPr>
          </w:p>
        </w:tc>
        <w:tc>
          <w:tcPr>
            <w:tcW w:w="1861" w:type="dxa"/>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Merge w:val="restart"/>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2</w:t>
            </w:r>
          </w:p>
        </w:tc>
        <w:tc>
          <w:tcPr>
            <w:tcW w:w="1428" w:type="dxa"/>
            <w:vMerge w:val="restart"/>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重复利用</w:t>
            </w:r>
          </w:p>
        </w:tc>
        <w:tc>
          <w:tcPr>
            <w:tcW w:w="341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重复利用率</w:t>
            </w:r>
          </w:p>
        </w:tc>
        <w:tc>
          <w:tcPr>
            <w:tcW w:w="13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75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≥70</w:t>
            </w:r>
          </w:p>
        </w:tc>
        <w:tc>
          <w:tcPr>
            <w:tcW w:w="292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c>
          <w:tcPr>
            <w:tcW w:w="18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Merge w:val="continue"/>
            <w:vAlign w:val="top"/>
          </w:tcPr>
          <w:p>
            <w:pPr>
              <w:adjustRightInd w:val="0"/>
              <w:snapToGrid w:val="0"/>
              <w:rPr>
                <w:rFonts w:ascii="Times New Roman" w:hAnsi="Times New Roman" w:eastAsia="仿宋_GB2312"/>
                <w:sz w:val="24"/>
              </w:rPr>
            </w:pPr>
          </w:p>
        </w:tc>
        <w:tc>
          <w:tcPr>
            <w:tcW w:w="1428" w:type="dxa"/>
            <w:vMerge w:val="continue"/>
            <w:vAlign w:val="top"/>
          </w:tcPr>
          <w:p>
            <w:pPr>
              <w:adjustRightInd w:val="0"/>
              <w:snapToGrid w:val="0"/>
              <w:rPr>
                <w:rFonts w:ascii="Times New Roman" w:hAnsi="Times New Roman" w:eastAsia="仿宋_GB2312"/>
                <w:sz w:val="24"/>
              </w:rPr>
            </w:pPr>
          </w:p>
        </w:tc>
        <w:tc>
          <w:tcPr>
            <w:tcW w:w="341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直接冷却水循环率</w:t>
            </w:r>
          </w:p>
        </w:tc>
        <w:tc>
          <w:tcPr>
            <w:tcW w:w="13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75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≥70</w:t>
            </w:r>
          </w:p>
        </w:tc>
        <w:tc>
          <w:tcPr>
            <w:tcW w:w="292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c>
          <w:tcPr>
            <w:tcW w:w="18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Merge w:val="continue"/>
            <w:vAlign w:val="top"/>
          </w:tcPr>
          <w:p>
            <w:pPr>
              <w:adjustRightInd w:val="0"/>
              <w:snapToGrid w:val="0"/>
              <w:rPr>
                <w:rFonts w:ascii="Times New Roman" w:hAnsi="Times New Roman" w:eastAsia="仿宋_GB2312"/>
                <w:sz w:val="24"/>
              </w:rPr>
            </w:pPr>
          </w:p>
        </w:tc>
        <w:tc>
          <w:tcPr>
            <w:tcW w:w="1428" w:type="dxa"/>
            <w:vMerge w:val="continue"/>
            <w:vAlign w:val="top"/>
          </w:tcPr>
          <w:p>
            <w:pPr>
              <w:adjustRightInd w:val="0"/>
              <w:snapToGrid w:val="0"/>
              <w:rPr>
                <w:rFonts w:ascii="Times New Roman" w:hAnsi="Times New Roman" w:eastAsia="仿宋_GB2312"/>
                <w:sz w:val="24"/>
              </w:rPr>
            </w:pPr>
          </w:p>
        </w:tc>
        <w:tc>
          <w:tcPr>
            <w:tcW w:w="341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蒸汽冷凝水回用率</w:t>
            </w:r>
          </w:p>
        </w:tc>
        <w:tc>
          <w:tcPr>
            <w:tcW w:w="13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75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≥85</w:t>
            </w:r>
          </w:p>
        </w:tc>
        <w:tc>
          <w:tcPr>
            <w:tcW w:w="292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c>
          <w:tcPr>
            <w:tcW w:w="18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27" w:type="dxa"/>
            <w:vMerge w:val="continue"/>
            <w:vAlign w:val="top"/>
          </w:tcPr>
          <w:p>
            <w:pPr>
              <w:adjustRightInd w:val="0"/>
              <w:snapToGrid w:val="0"/>
              <w:rPr>
                <w:rFonts w:ascii="Times New Roman" w:hAnsi="Times New Roman" w:eastAsia="仿宋_GB2312"/>
                <w:sz w:val="24"/>
              </w:rPr>
            </w:pPr>
          </w:p>
        </w:tc>
        <w:tc>
          <w:tcPr>
            <w:tcW w:w="1428" w:type="dxa"/>
            <w:vMerge w:val="continue"/>
            <w:vAlign w:val="top"/>
          </w:tcPr>
          <w:p>
            <w:pPr>
              <w:adjustRightInd w:val="0"/>
              <w:snapToGrid w:val="0"/>
              <w:rPr>
                <w:rFonts w:ascii="Times New Roman" w:hAnsi="Times New Roman" w:eastAsia="仿宋_GB2312"/>
                <w:sz w:val="24"/>
              </w:rPr>
            </w:pPr>
          </w:p>
        </w:tc>
        <w:tc>
          <w:tcPr>
            <w:tcW w:w="341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废水回用率</w:t>
            </w:r>
          </w:p>
        </w:tc>
        <w:tc>
          <w:tcPr>
            <w:tcW w:w="13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75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≥80</w:t>
            </w:r>
          </w:p>
        </w:tc>
        <w:tc>
          <w:tcPr>
            <w:tcW w:w="292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c>
          <w:tcPr>
            <w:tcW w:w="18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3</w:t>
            </w:r>
          </w:p>
        </w:tc>
        <w:tc>
          <w:tcPr>
            <w:tcW w:w="1428" w:type="dxa"/>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用水漏损</w:t>
            </w:r>
          </w:p>
        </w:tc>
        <w:tc>
          <w:tcPr>
            <w:tcW w:w="341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用水综合漏失率</w:t>
            </w:r>
          </w:p>
        </w:tc>
        <w:tc>
          <w:tcPr>
            <w:tcW w:w="13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75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≤3</w:t>
            </w:r>
          </w:p>
        </w:tc>
        <w:tc>
          <w:tcPr>
            <w:tcW w:w="292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c>
          <w:tcPr>
            <w:tcW w:w="18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4163" w:type="dxa"/>
            <w:gridSpan w:val="8"/>
            <w:vAlign w:val="center"/>
          </w:tcPr>
          <w:p>
            <w:pPr>
              <w:adjustRightInd w:val="0"/>
              <w:snapToGrid w:val="0"/>
              <w:ind w:firstLine="0" w:firstLineChars="0"/>
              <w:rPr>
                <w:rFonts w:hint="eastAsia" w:ascii="Times New Roman" w:hAnsi="Times New Roman" w:eastAsia="仿宋_GB2312"/>
                <w:szCs w:val="21"/>
                <w:lang w:val="en-US" w:eastAsia="zh-CN"/>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37832-2019《节水型企业 化纤长丝织造行业》</w:t>
            </w:r>
            <w:r>
              <w:rPr>
                <w:rFonts w:hint="eastAsia" w:ascii="Times New Roman" w:hAnsi="Times New Roman" w:eastAsia="仿宋_GB2312"/>
                <w:szCs w:val="21"/>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headerReference r:id="rId19"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10</w:t>
      </w:r>
      <w:r>
        <w:rPr>
          <w:rFonts w:ascii="Times New Roman" w:hAnsi="Times New Roman" w:eastAsia="仿宋_GB2312"/>
          <w:bCs/>
          <w:color w:val="000000"/>
          <w:sz w:val="32"/>
          <w:szCs w:val="32"/>
        </w:rPr>
        <w:t xml:space="preserve"> 造纸行业技术指标自评表</w:t>
      </w:r>
    </w:p>
    <w:tbl>
      <w:tblPr>
        <w:tblStyle w:val="16"/>
        <w:tblW w:w="14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1482"/>
        <w:gridCol w:w="1066"/>
        <w:gridCol w:w="834"/>
        <w:gridCol w:w="2416"/>
        <w:gridCol w:w="734"/>
        <w:gridCol w:w="1481"/>
        <w:gridCol w:w="2931"/>
        <w:gridCol w:w="1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b w:val="0"/>
                <w:bCs/>
                <w:color w:val="auto"/>
                <w:sz w:val="24"/>
              </w:rPr>
            </w:pPr>
            <w:r>
              <w:rPr>
                <w:rFonts w:hint="eastAsia" w:ascii="Times New Roman" w:hAnsi="Times New Roman" w:eastAsia="仿宋_GB2312"/>
                <w:b w:val="0"/>
                <w:bCs/>
                <w:color w:val="auto"/>
                <w:sz w:val="24"/>
              </w:rPr>
              <w:t>序号</w:t>
            </w:r>
          </w:p>
        </w:tc>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color w:val="auto"/>
                <w:sz w:val="24"/>
              </w:rPr>
            </w:pPr>
            <w:r>
              <w:rPr>
                <w:rFonts w:hint="eastAsia" w:eastAsia="仿宋_GB2312"/>
                <w:b w:val="0"/>
                <w:bCs/>
                <w:color w:val="auto"/>
                <w:sz w:val="24"/>
                <w:lang w:eastAsia="zh-CN"/>
              </w:rPr>
              <w:t>技术内容</w:t>
            </w:r>
          </w:p>
        </w:tc>
        <w:tc>
          <w:tcPr>
            <w:tcW w:w="431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color w:val="auto"/>
                <w:sz w:val="24"/>
              </w:rPr>
            </w:pPr>
            <w:r>
              <w:rPr>
                <w:rFonts w:ascii="Times New Roman" w:hAnsi="Times New Roman" w:eastAsia="仿宋_GB2312"/>
                <w:b w:val="0"/>
                <w:bCs/>
                <w:color w:val="auto"/>
                <w:sz w:val="24"/>
              </w:rPr>
              <w:t>技术指标</w:t>
            </w:r>
          </w:p>
        </w:tc>
        <w:tc>
          <w:tcPr>
            <w:tcW w:w="7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color w:val="auto"/>
                <w:sz w:val="24"/>
              </w:rPr>
            </w:pPr>
            <w:r>
              <w:rPr>
                <w:rFonts w:ascii="Times New Roman" w:hAnsi="Times New Roman" w:eastAsia="仿宋_GB2312"/>
                <w:b w:val="0"/>
                <w:bCs/>
                <w:color w:val="auto"/>
                <w:sz w:val="24"/>
              </w:rPr>
              <w:t>单位</w:t>
            </w: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color w:val="auto"/>
                <w:sz w:val="24"/>
              </w:rPr>
            </w:pPr>
            <w:r>
              <w:rPr>
                <w:rFonts w:hint="eastAsia" w:ascii="Times New Roman" w:hAnsi="Times New Roman" w:eastAsia="仿宋_GB2312"/>
                <w:b w:val="0"/>
                <w:bCs/>
                <w:color w:val="auto"/>
                <w:sz w:val="24"/>
              </w:rPr>
              <w:t>评价</w:t>
            </w:r>
            <w:r>
              <w:rPr>
                <w:rFonts w:ascii="Times New Roman" w:hAnsi="Times New Roman" w:eastAsia="仿宋_GB2312"/>
                <w:b w:val="0"/>
                <w:bCs/>
                <w:color w:val="auto"/>
                <w:sz w:val="24"/>
              </w:rPr>
              <w:t>值</w:t>
            </w:r>
          </w:p>
        </w:tc>
        <w:tc>
          <w:tcPr>
            <w:tcW w:w="293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b w:val="0"/>
                <w:bCs/>
                <w:color w:val="auto"/>
                <w:sz w:val="24"/>
              </w:rPr>
            </w:pPr>
            <w:r>
              <w:rPr>
                <w:rFonts w:hint="eastAsia" w:ascii="Times New Roman" w:hAnsi="Times New Roman" w:eastAsia="仿宋_GB2312"/>
                <w:b w:val="0"/>
                <w:bCs/>
                <w:color w:val="auto"/>
                <w:sz w:val="24"/>
              </w:rPr>
              <w:t>自评结果</w:t>
            </w:r>
          </w:p>
        </w:tc>
        <w:tc>
          <w:tcPr>
            <w:tcW w:w="177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b w:val="0"/>
                <w:bCs/>
                <w:color w:val="auto"/>
                <w:sz w:val="24"/>
              </w:rPr>
            </w:pPr>
            <w:r>
              <w:rPr>
                <w:rFonts w:hint="eastAsia" w:ascii="Times New Roman" w:hAnsi="Times New Roman" w:eastAsia="仿宋_GB2312"/>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hint="eastAsia" w:ascii="Times New Roman" w:hAnsi="Times New Roman" w:eastAsia="仿宋_GB2312"/>
                <w:color w:val="auto"/>
                <w:sz w:val="24"/>
              </w:rPr>
            </w:pPr>
            <w:r>
              <w:rPr>
                <w:rFonts w:hint="eastAsia" w:ascii="Times New Roman" w:hAnsi="Times New Roman" w:eastAsia="仿宋_GB2312"/>
                <w:color w:val="auto"/>
                <w:sz w:val="24"/>
              </w:rPr>
              <w:t>1</w:t>
            </w:r>
          </w:p>
        </w:tc>
        <w:tc>
          <w:tcPr>
            <w:tcW w:w="1482"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hint="default" w:ascii="Times New Roman" w:hAnsi="Times New Roman" w:eastAsia="仿宋_GB2312"/>
                <w:color w:val="auto"/>
                <w:sz w:val="24"/>
                <w:lang w:val="en-US" w:eastAsia="zh-CN"/>
              </w:rPr>
            </w:pPr>
            <w:r>
              <w:rPr>
                <w:rFonts w:hint="eastAsia" w:eastAsia="仿宋_GB2312"/>
                <w:color w:val="auto"/>
                <w:sz w:val="24"/>
                <w:lang w:eastAsia="zh-CN"/>
              </w:rPr>
              <w:t>取水</w:t>
            </w:r>
          </w:p>
        </w:tc>
        <w:tc>
          <w:tcPr>
            <w:tcW w:w="1066"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hint="eastAsia" w:eastAsia="仿宋_GB2312"/>
                <w:color w:val="auto"/>
                <w:sz w:val="24"/>
                <w:lang w:eastAsia="zh-CN"/>
              </w:rPr>
            </w:pPr>
            <w:r>
              <w:rPr>
                <w:rFonts w:hint="eastAsia" w:eastAsia="仿宋_GB2312"/>
                <w:color w:val="auto"/>
                <w:sz w:val="24"/>
                <w:lang w:eastAsia="zh-CN"/>
              </w:rPr>
              <w:t>单位产品取水量</w:t>
            </w:r>
            <w:r>
              <w:rPr>
                <w:rFonts w:hint="eastAsia" w:eastAsia="仿宋_GB2312"/>
                <w:color w:val="auto"/>
                <w:sz w:val="24"/>
                <w:vertAlign w:val="superscript"/>
                <w:lang w:val="en-US" w:eastAsia="zh-CN"/>
              </w:rPr>
              <w:t>a</w:t>
            </w:r>
          </w:p>
        </w:tc>
        <w:tc>
          <w:tcPr>
            <w:tcW w:w="834"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hint="eastAsia" w:ascii="Times New Roman" w:hAnsi="Times New Roman" w:eastAsia="仿宋_GB2312"/>
                <w:color w:val="auto"/>
                <w:sz w:val="24"/>
                <w:lang w:eastAsia="zh-CN"/>
              </w:rPr>
            </w:pPr>
            <w:r>
              <w:rPr>
                <w:rFonts w:hint="eastAsia" w:eastAsia="仿宋_GB2312"/>
                <w:color w:val="auto"/>
                <w:sz w:val="24"/>
                <w:lang w:eastAsia="zh-CN"/>
              </w:rPr>
              <w:t>纸浆</w:t>
            </w: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r>
              <w:rPr>
                <w:rFonts w:ascii="Times New Roman" w:hAnsi="Times New Roman" w:eastAsia="仿宋_GB2312"/>
                <w:color w:val="auto"/>
                <w:sz w:val="24"/>
              </w:rPr>
              <w:t>漂白化学木浆</w:t>
            </w:r>
          </w:p>
        </w:tc>
        <w:tc>
          <w:tcPr>
            <w:tcW w:w="734"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m</w:t>
            </w:r>
            <w:r>
              <w:rPr>
                <w:rFonts w:ascii="Times New Roman" w:hAnsi="Times New Roman" w:eastAsia="仿宋_GB2312"/>
                <w:color w:val="auto"/>
                <w:sz w:val="24"/>
                <w:vertAlign w:val="superscript"/>
              </w:rPr>
              <w:t>3</w:t>
            </w:r>
            <w:r>
              <w:rPr>
                <w:rFonts w:ascii="Times New Roman" w:hAnsi="Times New Roman" w:eastAsia="仿宋_GB2312"/>
                <w:color w:val="auto"/>
                <w:sz w:val="24"/>
              </w:rPr>
              <w:t>/t</w:t>
            </w:r>
          </w:p>
          <w:p>
            <w:pPr>
              <w:adjustRightInd w:val="0"/>
              <w:snapToGrid w:val="0"/>
              <w:jc w:val="center"/>
              <w:rPr>
                <w:rFonts w:ascii="Times New Roman" w:hAnsi="Times New Roman" w:eastAsia="仿宋_GB2312"/>
                <w:color w:val="auto"/>
                <w:sz w:val="24"/>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lang w:val="en-US" w:eastAsia="zh-CN"/>
              </w:rPr>
            </w:pPr>
            <w:r>
              <w:rPr>
                <w:rFonts w:ascii="Times New Roman" w:hAnsi="Times New Roman" w:eastAsia="仿宋_GB2312"/>
                <w:color w:val="auto"/>
                <w:sz w:val="24"/>
              </w:rPr>
              <w:t>≤</w:t>
            </w:r>
            <w:r>
              <w:rPr>
                <w:rFonts w:hint="eastAsia" w:eastAsia="仿宋_GB2312"/>
                <w:color w:val="auto"/>
                <w:sz w:val="24"/>
                <w:lang w:val="en-US" w:eastAsia="zh-CN"/>
              </w:rPr>
              <w:t>50</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center"/>
              <w:rPr>
                <w:rFonts w:hint="eastAsia"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r>
              <w:rPr>
                <w:rFonts w:hint="eastAsia" w:eastAsia="仿宋_GB2312"/>
                <w:color w:val="auto"/>
                <w:sz w:val="24"/>
                <w:lang w:eastAsia="zh-CN"/>
              </w:rPr>
              <w:t>溶解级</w:t>
            </w:r>
            <w:r>
              <w:rPr>
                <w:rFonts w:ascii="Times New Roman" w:hAnsi="Times New Roman" w:eastAsia="仿宋_GB2312"/>
                <w:color w:val="auto"/>
                <w:sz w:val="24"/>
              </w:rPr>
              <w:t>木浆</w:t>
            </w:r>
          </w:p>
        </w:tc>
        <w:tc>
          <w:tcPr>
            <w:tcW w:w="734" w:type="dxa"/>
            <w:vMerge w:val="continue"/>
            <w:tcBorders>
              <w:left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lang w:val="en-US"/>
              </w:rPr>
            </w:pPr>
            <w:r>
              <w:rPr>
                <w:rFonts w:ascii="Times New Roman" w:hAnsi="Times New Roman" w:eastAsia="仿宋_GB2312"/>
                <w:color w:val="auto"/>
                <w:sz w:val="24"/>
              </w:rPr>
              <w:t>≤</w:t>
            </w:r>
            <w:r>
              <w:rPr>
                <w:rFonts w:hint="eastAsia" w:eastAsia="仿宋_GB2312"/>
                <w:color w:val="auto"/>
                <w:sz w:val="24"/>
                <w:lang w:val="en-US" w:eastAsia="zh-CN"/>
              </w:rPr>
              <w:t>55</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r>
              <w:rPr>
                <w:rFonts w:ascii="Times New Roman" w:hAnsi="Times New Roman" w:eastAsia="仿宋_GB2312"/>
                <w:color w:val="auto"/>
                <w:sz w:val="24"/>
              </w:rPr>
              <w:t>本色化学木浆</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r>
              <w:rPr>
                <w:rFonts w:ascii="Times New Roman" w:hAnsi="Times New Roman" w:eastAsia="仿宋_GB2312"/>
                <w:color w:val="auto"/>
                <w:sz w:val="24"/>
              </w:rPr>
              <w:t>≤</w:t>
            </w:r>
            <w:r>
              <w:rPr>
                <w:rFonts w:hint="eastAsia" w:eastAsia="仿宋_GB2312"/>
                <w:color w:val="auto"/>
                <w:sz w:val="24"/>
                <w:lang w:val="en-US" w:eastAsia="zh-CN"/>
              </w:rPr>
              <w:t>4</w:t>
            </w:r>
            <w:r>
              <w:rPr>
                <w:rFonts w:ascii="Times New Roman" w:hAnsi="Times New Roman" w:eastAsia="仿宋_GB2312"/>
                <w:color w:val="auto"/>
                <w:sz w:val="24"/>
              </w:rPr>
              <w:t>0</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r>
              <w:rPr>
                <w:rFonts w:ascii="Times New Roman" w:hAnsi="Times New Roman" w:eastAsia="仿宋_GB2312"/>
                <w:color w:val="auto"/>
                <w:sz w:val="24"/>
              </w:rPr>
              <w:t>漂白化学木浆</w:t>
            </w: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r>
              <w:rPr>
                <w:rFonts w:ascii="Times New Roman" w:hAnsi="Times New Roman" w:eastAsia="仿宋_GB2312"/>
                <w:color w:val="auto"/>
                <w:sz w:val="24"/>
              </w:rPr>
              <w:t>漂白化学</w:t>
            </w:r>
            <w:r>
              <w:rPr>
                <w:rFonts w:hint="eastAsia" w:eastAsia="仿宋_GB2312"/>
                <w:color w:val="auto"/>
                <w:sz w:val="24"/>
                <w:lang w:eastAsia="zh-CN"/>
              </w:rPr>
              <w:t>竹</w:t>
            </w:r>
            <w:r>
              <w:rPr>
                <w:rFonts w:ascii="Times New Roman" w:hAnsi="Times New Roman" w:eastAsia="仿宋_GB2312"/>
                <w:color w:val="auto"/>
                <w:sz w:val="24"/>
              </w:rPr>
              <w:t>浆</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lang w:val="en-US"/>
              </w:rPr>
            </w:pPr>
            <w:r>
              <w:rPr>
                <w:rFonts w:ascii="Times New Roman" w:hAnsi="Times New Roman" w:eastAsia="仿宋_GB2312"/>
                <w:color w:val="auto"/>
                <w:sz w:val="24"/>
              </w:rPr>
              <w:t>≤</w:t>
            </w:r>
            <w:r>
              <w:rPr>
                <w:rFonts w:hint="eastAsia" w:eastAsia="仿宋_GB2312"/>
                <w:color w:val="auto"/>
                <w:sz w:val="24"/>
                <w:lang w:val="en-US" w:eastAsia="zh-CN"/>
              </w:rPr>
              <w:t>55</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r>
              <w:rPr>
                <w:rFonts w:hint="eastAsia" w:eastAsia="仿宋_GB2312"/>
                <w:color w:val="auto"/>
                <w:sz w:val="24"/>
                <w:lang w:eastAsia="zh-CN"/>
              </w:rPr>
              <w:t>溶解级竹</w:t>
            </w:r>
            <w:r>
              <w:rPr>
                <w:rFonts w:ascii="Times New Roman" w:hAnsi="Times New Roman" w:eastAsia="仿宋_GB2312"/>
                <w:color w:val="auto"/>
                <w:sz w:val="24"/>
              </w:rPr>
              <w:t>浆</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lang w:val="en-US" w:eastAsia="zh-CN"/>
              </w:rPr>
            </w:pPr>
            <w:r>
              <w:rPr>
                <w:rFonts w:ascii="Times New Roman" w:hAnsi="Times New Roman" w:eastAsia="仿宋_GB2312"/>
                <w:color w:val="auto"/>
                <w:sz w:val="24"/>
              </w:rPr>
              <w:t>≤</w:t>
            </w:r>
            <w:r>
              <w:rPr>
                <w:rFonts w:hint="eastAsia" w:eastAsia="仿宋_GB2312"/>
                <w:color w:val="auto"/>
                <w:sz w:val="24"/>
                <w:lang w:val="en-US" w:eastAsia="zh-CN"/>
              </w:rPr>
              <w:t>60</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eastAsia="仿宋_GB2312"/>
                <w:color w:val="auto"/>
                <w:sz w:val="24"/>
                <w:lang w:eastAsia="zh-CN"/>
              </w:rPr>
            </w:pPr>
            <w:r>
              <w:rPr>
                <w:rFonts w:ascii="Times New Roman" w:hAnsi="Times New Roman" w:eastAsia="仿宋_GB2312"/>
                <w:color w:val="auto"/>
                <w:sz w:val="24"/>
              </w:rPr>
              <w:t>本色化学</w:t>
            </w:r>
            <w:r>
              <w:rPr>
                <w:rFonts w:hint="eastAsia" w:eastAsia="仿宋_GB2312"/>
                <w:color w:val="auto"/>
                <w:sz w:val="24"/>
                <w:lang w:eastAsia="zh-CN"/>
              </w:rPr>
              <w:t>竹</w:t>
            </w:r>
            <w:r>
              <w:rPr>
                <w:rFonts w:ascii="Times New Roman" w:hAnsi="Times New Roman" w:eastAsia="仿宋_GB2312"/>
                <w:color w:val="auto"/>
                <w:sz w:val="24"/>
              </w:rPr>
              <w:t>浆</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lang w:val="en-US" w:eastAsia="zh-CN"/>
              </w:rPr>
            </w:pPr>
            <w:r>
              <w:rPr>
                <w:rFonts w:ascii="Times New Roman" w:hAnsi="Times New Roman" w:eastAsia="仿宋_GB2312"/>
                <w:color w:val="auto"/>
                <w:sz w:val="24"/>
              </w:rPr>
              <w:t>≤</w:t>
            </w:r>
            <w:r>
              <w:rPr>
                <w:rFonts w:hint="eastAsia" w:eastAsia="仿宋_GB2312"/>
                <w:color w:val="auto"/>
                <w:sz w:val="24"/>
                <w:lang w:val="en-US" w:eastAsia="zh-CN"/>
              </w:rPr>
              <w:t>45</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漂白化学非木（麦草、芦苇、甘蔗渣）浆</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s="Times New Roman"/>
                <w:color w:val="auto"/>
                <w:kern w:val="2"/>
                <w:sz w:val="24"/>
                <w:szCs w:val="22"/>
                <w:lang w:val="en-US" w:eastAsia="zh-CN" w:bidi="ar-SA"/>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w:t>
            </w:r>
            <w:r>
              <w:rPr>
                <w:rFonts w:hint="eastAsia" w:eastAsia="仿宋_GB2312"/>
                <w:color w:val="auto"/>
                <w:sz w:val="24"/>
                <w:lang w:val="en-US" w:eastAsia="zh-CN"/>
              </w:rPr>
              <w:t>7</w:t>
            </w:r>
            <w:r>
              <w:rPr>
                <w:rFonts w:ascii="Times New Roman" w:hAnsi="Times New Roman" w:eastAsia="仿宋_GB2312"/>
                <w:color w:val="auto"/>
                <w:sz w:val="24"/>
              </w:rPr>
              <w:t>0</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脱墨废纸浆</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s="Times New Roman"/>
                <w:color w:val="auto"/>
                <w:kern w:val="2"/>
                <w:sz w:val="24"/>
                <w:szCs w:val="22"/>
                <w:lang w:val="en-US" w:eastAsia="zh-CN" w:bidi="ar-SA"/>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≤2</w:t>
            </w:r>
            <w:r>
              <w:rPr>
                <w:rFonts w:hint="eastAsia" w:eastAsia="仿宋_GB2312"/>
                <w:color w:val="auto"/>
                <w:sz w:val="24"/>
                <w:lang w:val="en-US" w:eastAsia="zh-CN"/>
              </w:rPr>
              <w:t>0</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auto"/>
                <w:kern w:val="2"/>
                <w:sz w:val="24"/>
                <w:szCs w:val="22"/>
                <w:lang w:val="en-US" w:eastAsia="zh-CN" w:bidi="ar-SA"/>
              </w:rPr>
            </w:pPr>
            <w:r>
              <w:rPr>
                <w:rFonts w:hint="eastAsia" w:eastAsia="仿宋_GB2312"/>
                <w:color w:val="auto"/>
                <w:sz w:val="24"/>
                <w:lang w:eastAsia="zh-CN"/>
              </w:rPr>
              <w:t>漂白</w:t>
            </w:r>
            <w:r>
              <w:rPr>
                <w:rFonts w:ascii="Times New Roman" w:hAnsi="Times New Roman" w:eastAsia="仿宋_GB2312"/>
                <w:color w:val="auto"/>
                <w:sz w:val="24"/>
              </w:rPr>
              <w:t>脱墨废纸浆</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s="Times New Roman"/>
                <w:color w:val="auto"/>
                <w:kern w:val="2"/>
                <w:sz w:val="24"/>
                <w:szCs w:val="22"/>
                <w:lang w:val="en-US" w:eastAsia="zh-CN" w:bidi="ar-SA"/>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≤2</w:t>
            </w:r>
            <w:r>
              <w:rPr>
                <w:rFonts w:hint="eastAsia" w:eastAsia="仿宋_GB2312"/>
                <w:color w:val="auto"/>
                <w:sz w:val="24"/>
                <w:lang w:val="en-US" w:eastAsia="zh-CN"/>
              </w:rPr>
              <w:t>8</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未脱墨废纸浆</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s="Times New Roman"/>
                <w:color w:val="auto"/>
                <w:kern w:val="2"/>
                <w:sz w:val="24"/>
                <w:szCs w:val="22"/>
                <w:lang w:val="en-US" w:eastAsia="zh-CN" w:bidi="ar-SA"/>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≤1</w:t>
            </w:r>
            <w:r>
              <w:rPr>
                <w:rFonts w:hint="eastAsia" w:eastAsia="仿宋_GB2312"/>
                <w:color w:val="auto"/>
                <w:sz w:val="24"/>
                <w:lang w:val="en-US" w:eastAsia="zh-CN"/>
              </w:rPr>
              <w:t>2</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auto"/>
                <w:sz w:val="24"/>
                <w:lang w:eastAsia="zh-CN"/>
              </w:rPr>
            </w:pPr>
            <w:r>
              <w:rPr>
                <w:rFonts w:hint="eastAsia" w:eastAsia="仿宋_GB2312"/>
                <w:color w:val="auto"/>
                <w:sz w:val="24"/>
                <w:lang w:eastAsia="zh-CN"/>
              </w:rPr>
              <w:t>化学机械木浆</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auto"/>
                <w:sz w:val="24"/>
                <w:lang w:eastAsia="zh-CN"/>
              </w:rPr>
            </w:pPr>
            <w:r>
              <w:rPr>
                <w:rFonts w:ascii="Times New Roman" w:hAnsi="Times New Roman" w:eastAsia="仿宋_GB2312"/>
                <w:color w:val="auto"/>
                <w:sz w:val="24"/>
              </w:rPr>
              <w:t>≤</w:t>
            </w:r>
            <w:r>
              <w:rPr>
                <w:rFonts w:hint="eastAsia" w:eastAsia="仿宋_GB2312"/>
                <w:color w:val="auto"/>
                <w:sz w:val="24"/>
                <w:lang w:val="en-US" w:eastAsia="zh-CN"/>
              </w:rPr>
              <w:t>22</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hint="eastAsia" w:ascii="Times New Roman" w:hAnsi="Times New Roman" w:eastAsia="仿宋_GB2312"/>
                <w:color w:val="auto"/>
                <w:sz w:val="24"/>
                <w:lang w:eastAsia="zh-CN"/>
              </w:rPr>
            </w:pPr>
            <w:r>
              <w:rPr>
                <w:rFonts w:hint="eastAsia" w:eastAsia="仿宋_GB2312"/>
                <w:color w:val="auto"/>
                <w:sz w:val="24"/>
                <w:lang w:eastAsia="zh-CN"/>
              </w:rPr>
              <w:t>纸</w:t>
            </w: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r>
              <w:rPr>
                <w:rFonts w:ascii="Times New Roman" w:hAnsi="Times New Roman" w:eastAsia="仿宋_GB2312"/>
                <w:color w:val="auto"/>
                <w:sz w:val="24"/>
              </w:rPr>
              <w:t>新闻纸</w:t>
            </w:r>
          </w:p>
        </w:tc>
        <w:tc>
          <w:tcPr>
            <w:tcW w:w="734"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r>
              <w:rPr>
                <w:rFonts w:ascii="Times New Roman" w:hAnsi="Times New Roman" w:eastAsia="仿宋_GB2312"/>
                <w:color w:val="auto"/>
                <w:sz w:val="24"/>
              </w:rPr>
              <w:t>m</w:t>
            </w:r>
            <w:r>
              <w:rPr>
                <w:rFonts w:ascii="Times New Roman" w:hAnsi="Times New Roman" w:eastAsia="仿宋_GB2312"/>
                <w:color w:val="auto"/>
                <w:sz w:val="24"/>
                <w:vertAlign w:val="superscript"/>
              </w:rPr>
              <w:t>3</w:t>
            </w:r>
            <w:r>
              <w:rPr>
                <w:rFonts w:ascii="Times New Roman" w:hAnsi="Times New Roman" w:eastAsia="仿宋_GB2312"/>
                <w:color w:val="auto"/>
                <w:sz w:val="24"/>
              </w:rPr>
              <w:t>/t</w:t>
            </w: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auto"/>
                <w:sz w:val="24"/>
                <w:lang w:eastAsia="zh-CN"/>
              </w:rPr>
            </w:pPr>
            <w:r>
              <w:rPr>
                <w:rFonts w:ascii="Times New Roman" w:hAnsi="Times New Roman" w:eastAsia="仿宋_GB2312"/>
                <w:color w:val="auto"/>
                <w:sz w:val="24"/>
              </w:rPr>
              <w:t>≤1</w:t>
            </w:r>
            <w:r>
              <w:rPr>
                <w:rFonts w:hint="eastAsia" w:eastAsia="仿宋_GB2312"/>
                <w:color w:val="auto"/>
                <w:sz w:val="24"/>
                <w:lang w:val="en-US" w:eastAsia="zh-CN"/>
              </w:rPr>
              <w:t>5</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auto"/>
                <w:sz w:val="24"/>
                <w:lang w:eastAsia="zh-CN"/>
              </w:rPr>
            </w:pPr>
            <w:r>
              <w:rPr>
                <w:rFonts w:hint="eastAsia" w:eastAsia="仿宋_GB2312"/>
                <w:color w:val="auto"/>
                <w:sz w:val="24"/>
                <w:lang w:eastAsia="zh-CN"/>
              </w:rPr>
              <w:t>未涂布印刷书写纸</w:t>
            </w:r>
          </w:p>
        </w:tc>
        <w:tc>
          <w:tcPr>
            <w:tcW w:w="734" w:type="dxa"/>
            <w:vMerge w:val="continue"/>
            <w:tcBorders>
              <w:left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lang w:val="en-US" w:eastAsia="zh-CN"/>
              </w:rPr>
            </w:pPr>
            <w:r>
              <w:rPr>
                <w:rFonts w:ascii="Times New Roman" w:hAnsi="Times New Roman" w:eastAsia="仿宋_GB2312"/>
                <w:color w:val="auto"/>
                <w:sz w:val="24"/>
              </w:rPr>
              <w:t>≤</w:t>
            </w:r>
            <w:r>
              <w:rPr>
                <w:rFonts w:hint="eastAsia" w:eastAsia="仿宋_GB2312"/>
                <w:color w:val="auto"/>
                <w:sz w:val="24"/>
                <w:lang w:val="en-US" w:eastAsia="zh-CN"/>
              </w:rPr>
              <w:t>20</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生活用纸</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s="Times New Roman"/>
                <w:color w:val="auto"/>
                <w:kern w:val="2"/>
                <w:sz w:val="24"/>
                <w:szCs w:val="22"/>
                <w:lang w:val="en-US" w:eastAsia="zh-CN" w:bidi="ar-SA"/>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w:t>
            </w:r>
            <w:r>
              <w:rPr>
                <w:rFonts w:hint="eastAsia" w:eastAsia="仿宋_GB2312"/>
                <w:color w:val="auto"/>
                <w:sz w:val="24"/>
                <w:lang w:val="en-US" w:eastAsia="zh-CN"/>
              </w:rPr>
              <w:t>14</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包装用纸</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s="Times New Roman"/>
                <w:color w:val="auto"/>
                <w:kern w:val="2"/>
                <w:sz w:val="24"/>
                <w:szCs w:val="22"/>
                <w:lang w:val="en-US" w:eastAsia="zh-CN" w:bidi="ar-SA"/>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≤20</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hint="eastAsia" w:ascii="Times New Roman" w:hAnsi="Times New Roman" w:eastAsia="仿宋_GB2312"/>
                <w:color w:val="auto"/>
                <w:sz w:val="24"/>
                <w:lang w:eastAsia="zh-CN"/>
              </w:rPr>
            </w:pPr>
            <w:r>
              <w:rPr>
                <w:rFonts w:hint="eastAsia" w:eastAsia="仿宋_GB2312"/>
                <w:color w:val="auto"/>
                <w:sz w:val="24"/>
                <w:lang w:eastAsia="zh-CN"/>
              </w:rPr>
              <w:t>纸板</w:t>
            </w: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白纸板</w:t>
            </w:r>
          </w:p>
        </w:tc>
        <w:tc>
          <w:tcPr>
            <w:tcW w:w="734"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r>
              <w:rPr>
                <w:rFonts w:ascii="Times New Roman" w:hAnsi="Times New Roman" w:eastAsia="仿宋_GB2312"/>
                <w:color w:val="auto"/>
                <w:sz w:val="24"/>
              </w:rPr>
              <w:t>m</w:t>
            </w:r>
            <w:r>
              <w:rPr>
                <w:rFonts w:ascii="Times New Roman" w:hAnsi="Times New Roman" w:eastAsia="仿宋_GB2312"/>
                <w:color w:val="auto"/>
                <w:sz w:val="24"/>
                <w:vertAlign w:val="superscript"/>
              </w:rPr>
              <w:t>3</w:t>
            </w:r>
            <w:r>
              <w:rPr>
                <w:rFonts w:ascii="Times New Roman" w:hAnsi="Times New Roman" w:eastAsia="仿宋_GB2312"/>
                <w:color w:val="auto"/>
                <w:sz w:val="24"/>
              </w:rPr>
              <w:t>/t</w:t>
            </w: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w:t>
            </w:r>
            <w:r>
              <w:rPr>
                <w:rFonts w:hint="eastAsia" w:eastAsia="仿宋_GB2312"/>
                <w:color w:val="auto"/>
                <w:sz w:val="24"/>
                <w:lang w:val="en-US" w:eastAsia="zh-CN"/>
              </w:rPr>
              <w:t>20</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箱纸板</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w:t>
            </w:r>
            <w:r>
              <w:rPr>
                <w:rFonts w:hint="eastAsia" w:eastAsia="仿宋_GB2312"/>
                <w:color w:val="auto"/>
                <w:sz w:val="24"/>
                <w:lang w:val="en-US" w:eastAsia="zh-CN"/>
              </w:rPr>
              <w:t>15</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066"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834"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瓦楞原纸</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w:t>
            </w:r>
            <w:r>
              <w:rPr>
                <w:rFonts w:hint="eastAsia" w:eastAsia="仿宋_GB2312"/>
                <w:color w:val="auto"/>
                <w:sz w:val="24"/>
                <w:lang w:val="en-US" w:eastAsia="zh-CN"/>
              </w:rPr>
              <w:t>12</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restart"/>
            <w:tcBorders>
              <w:top w:val="single" w:color="auto" w:sz="4" w:space="0"/>
              <w:left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auto"/>
                <w:sz w:val="24"/>
              </w:rPr>
            </w:pPr>
            <w:r>
              <w:rPr>
                <w:rFonts w:hint="eastAsia" w:ascii="Times New Roman" w:hAnsi="Times New Roman" w:eastAsia="仿宋_GB2312"/>
                <w:color w:val="auto"/>
                <w:sz w:val="24"/>
              </w:rPr>
              <w:t>2</w:t>
            </w:r>
          </w:p>
        </w:tc>
        <w:tc>
          <w:tcPr>
            <w:tcW w:w="1482"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r>
              <w:rPr>
                <w:rFonts w:hint="eastAsia" w:eastAsia="仿宋_GB2312"/>
                <w:color w:val="auto"/>
                <w:sz w:val="24"/>
                <w:lang w:eastAsia="zh-CN"/>
              </w:rPr>
              <w:t>重复利用</w:t>
            </w:r>
          </w:p>
        </w:tc>
        <w:tc>
          <w:tcPr>
            <w:tcW w:w="1900" w:type="dxa"/>
            <w:gridSpan w:val="2"/>
            <w:vMerge w:val="restart"/>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r>
              <w:rPr>
                <w:rFonts w:ascii="Times New Roman" w:hAnsi="Times New Roman" w:eastAsia="仿宋_GB2312"/>
                <w:color w:val="auto"/>
                <w:sz w:val="24"/>
              </w:rPr>
              <w:t>重复利用率</w:t>
            </w: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auto"/>
                <w:sz w:val="24"/>
                <w:lang w:eastAsia="zh-CN"/>
              </w:rPr>
            </w:pPr>
            <w:r>
              <w:rPr>
                <w:rFonts w:ascii="Times New Roman" w:hAnsi="Times New Roman" w:eastAsia="仿宋_GB2312"/>
                <w:color w:val="auto"/>
                <w:sz w:val="24"/>
              </w:rPr>
              <w:t>纸浆</w:t>
            </w:r>
            <w:r>
              <w:rPr>
                <w:rFonts w:hint="eastAsia" w:eastAsia="仿宋_GB2312"/>
                <w:color w:val="auto"/>
                <w:sz w:val="24"/>
                <w:lang w:eastAsia="zh-CN"/>
              </w:rPr>
              <w:t>企业</w:t>
            </w:r>
          </w:p>
        </w:tc>
        <w:tc>
          <w:tcPr>
            <w:tcW w:w="734"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r>
              <w:rPr>
                <w:rFonts w:ascii="Times New Roman" w:hAnsi="Times New Roman" w:eastAsia="仿宋_GB2312"/>
                <w:color w:val="auto"/>
                <w:sz w:val="24"/>
              </w:rPr>
              <w:t>%</w:t>
            </w: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auto"/>
                <w:sz w:val="24"/>
                <w:lang w:val="en-US" w:eastAsia="zh-CN"/>
              </w:rPr>
            </w:pPr>
            <w:r>
              <w:rPr>
                <w:rFonts w:ascii="Times New Roman" w:hAnsi="Times New Roman" w:eastAsia="仿宋_GB2312"/>
                <w:color w:val="auto"/>
                <w:sz w:val="24"/>
              </w:rPr>
              <w:t>≥7</w:t>
            </w:r>
            <w:r>
              <w:rPr>
                <w:rFonts w:hint="eastAsia" w:eastAsia="仿宋_GB2312"/>
                <w:color w:val="auto"/>
                <w:sz w:val="24"/>
                <w:lang w:val="en-US" w:eastAsia="zh-CN"/>
              </w:rPr>
              <w:t>5</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900" w:type="dxa"/>
            <w:gridSpan w:val="2"/>
            <w:vMerge w:val="continue"/>
            <w:tcBorders>
              <w:left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纸及纸板</w:t>
            </w:r>
            <w:r>
              <w:rPr>
                <w:rFonts w:hint="eastAsia" w:eastAsia="仿宋_GB2312"/>
                <w:color w:val="auto"/>
                <w:sz w:val="24"/>
                <w:lang w:eastAsia="zh-CN"/>
              </w:rPr>
              <w:t>企业</w:t>
            </w:r>
          </w:p>
        </w:tc>
        <w:tc>
          <w:tcPr>
            <w:tcW w:w="73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s="Times New Roman"/>
                <w:color w:val="auto"/>
                <w:kern w:val="2"/>
                <w:sz w:val="24"/>
                <w:szCs w:val="22"/>
                <w:lang w:val="en-US" w:eastAsia="zh-CN" w:bidi="ar-SA"/>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≥8</w:t>
            </w:r>
            <w:r>
              <w:rPr>
                <w:rFonts w:hint="eastAsia" w:eastAsia="仿宋_GB2312"/>
                <w:color w:val="auto"/>
                <w:sz w:val="24"/>
                <w:lang w:val="en-US" w:eastAsia="zh-CN"/>
              </w:rPr>
              <w:t>8</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4" w:type="dxa"/>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1482" w:type="dxa"/>
            <w:vMerge w:val="continue"/>
            <w:tcBorders>
              <w:left w:val="single" w:color="auto" w:sz="4" w:space="0"/>
              <w:right w:val="single" w:color="auto" w:sz="4" w:space="0"/>
            </w:tcBorders>
            <w:vAlign w:val="center"/>
          </w:tcPr>
          <w:p>
            <w:pPr>
              <w:rPr>
                <w:rFonts w:ascii="Times New Roman" w:hAnsi="Times New Roman" w:eastAsia="仿宋_GB2312"/>
                <w:color w:val="auto"/>
                <w:sz w:val="24"/>
              </w:rPr>
            </w:pPr>
          </w:p>
        </w:tc>
        <w:tc>
          <w:tcPr>
            <w:tcW w:w="1900" w:type="dxa"/>
            <w:gridSpan w:val="2"/>
            <w:vMerge w:val="continue"/>
            <w:tcBorders>
              <w:left w:val="single" w:color="auto" w:sz="4" w:space="0"/>
              <w:right w:val="single" w:color="auto" w:sz="4" w:space="0"/>
            </w:tcBorders>
            <w:vAlign w:val="center"/>
          </w:tcPr>
          <w:p>
            <w:pPr>
              <w:widowControl/>
              <w:adjustRightInd w:val="0"/>
              <w:snapToGrid w:val="0"/>
              <w:jc w:val="left"/>
              <w:rPr>
                <w:rFonts w:ascii="Times New Roman" w:hAnsi="Times New Roman" w:eastAsia="仿宋_GB2312"/>
                <w:color w:val="auto"/>
                <w:sz w:val="24"/>
              </w:rPr>
            </w:pPr>
          </w:p>
        </w:tc>
        <w:tc>
          <w:tcPr>
            <w:tcW w:w="2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color w:val="auto"/>
                <w:kern w:val="2"/>
                <w:sz w:val="24"/>
                <w:szCs w:val="22"/>
                <w:lang w:val="en-US" w:eastAsia="zh-CN" w:bidi="ar-SA"/>
              </w:rPr>
            </w:pPr>
            <w:r>
              <w:rPr>
                <w:rFonts w:hint="eastAsia" w:eastAsia="仿宋_GB2312"/>
                <w:color w:val="auto"/>
                <w:sz w:val="24"/>
                <w:lang w:eastAsia="zh-CN"/>
              </w:rPr>
              <w:t>浆</w:t>
            </w:r>
            <w:r>
              <w:rPr>
                <w:rFonts w:ascii="Times New Roman" w:hAnsi="Times New Roman" w:eastAsia="仿宋_GB2312"/>
                <w:color w:val="auto"/>
                <w:sz w:val="24"/>
              </w:rPr>
              <w:t>纸</w:t>
            </w:r>
            <w:r>
              <w:rPr>
                <w:rFonts w:hint="eastAsia" w:eastAsia="仿宋_GB2312"/>
                <w:color w:val="auto"/>
                <w:sz w:val="24"/>
                <w:lang w:eastAsia="zh-CN"/>
              </w:rPr>
              <w:t>联合企业</w:t>
            </w:r>
            <w:r>
              <w:rPr>
                <w:rFonts w:hint="eastAsia" w:eastAsia="仿宋_GB2312"/>
                <w:color w:val="auto"/>
                <w:sz w:val="24"/>
                <w:vertAlign w:val="superscript"/>
                <w:lang w:val="en-US" w:eastAsia="zh-CN"/>
              </w:rPr>
              <w:t>b</w:t>
            </w:r>
          </w:p>
        </w:tc>
        <w:tc>
          <w:tcPr>
            <w:tcW w:w="734"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eastAsia="仿宋_GB2312" w:cs="Times New Roman"/>
                <w:color w:val="auto"/>
                <w:kern w:val="2"/>
                <w:sz w:val="24"/>
                <w:szCs w:val="22"/>
                <w:lang w:val="en-US" w:eastAsia="zh-CN" w:bidi="ar-SA"/>
              </w:rPr>
            </w:pPr>
          </w:p>
        </w:tc>
        <w:tc>
          <w:tcPr>
            <w:tcW w:w="14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color w:val="auto"/>
                <w:kern w:val="2"/>
                <w:sz w:val="24"/>
                <w:szCs w:val="22"/>
                <w:lang w:val="en-US" w:eastAsia="zh-CN" w:bidi="ar-SA"/>
              </w:rPr>
            </w:pPr>
            <w:r>
              <w:rPr>
                <w:rFonts w:ascii="Times New Roman" w:hAnsi="Times New Roman" w:eastAsia="仿宋_GB2312"/>
                <w:color w:val="auto"/>
                <w:sz w:val="24"/>
              </w:rPr>
              <w:t>≥</w:t>
            </w:r>
            <w:r>
              <w:rPr>
                <w:rFonts w:hint="eastAsia" w:eastAsia="仿宋_GB2312"/>
                <w:color w:val="auto"/>
                <w:sz w:val="24"/>
                <w:lang w:val="en-US" w:eastAsia="zh-CN"/>
              </w:rPr>
              <w:t>90</w:t>
            </w:r>
          </w:p>
        </w:tc>
        <w:tc>
          <w:tcPr>
            <w:tcW w:w="29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c>
          <w:tcPr>
            <w:tcW w:w="17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016" w:type="dxa"/>
            <w:gridSpan w:val="9"/>
            <w:tcBorders>
              <w:left w:val="single" w:color="auto" w:sz="4" w:space="0"/>
              <w:bottom w:val="single" w:color="auto" w:sz="4" w:space="0"/>
              <w:right w:val="single" w:color="auto" w:sz="4" w:space="0"/>
            </w:tcBorders>
            <w:vAlign w:val="center"/>
          </w:tcPr>
          <w:p>
            <w:pPr>
              <w:adjustRightInd w:val="0"/>
              <w:snapToGrid w:val="0"/>
              <w:textAlignment w:val="baseline"/>
              <w:rPr>
                <w:rFonts w:hint="eastAsia" w:ascii="Times New Roman" w:hAnsi="Times New Roman" w:eastAsia="仿宋_GB2312"/>
                <w:color w:val="auto"/>
              </w:rPr>
            </w:pPr>
            <w:r>
              <w:rPr>
                <w:rFonts w:ascii="Times New Roman" w:hAnsi="Times New Roman" w:eastAsia="仿宋_GB2312"/>
                <w:szCs w:val="21"/>
              </w:rPr>
              <w:t>注：</w:t>
            </w:r>
            <w:r>
              <w:rPr>
                <w:rFonts w:hint="eastAsia" w:eastAsia="仿宋_GB2312"/>
                <w:szCs w:val="21"/>
                <w:lang w:val="en-US" w:eastAsia="zh-CN"/>
              </w:rPr>
              <w:t>1.</w:t>
            </w:r>
            <w:r>
              <w:rPr>
                <w:rFonts w:ascii="Times New Roman" w:hAnsi="Times New Roman" w:eastAsia="仿宋_GB2312"/>
                <w:szCs w:val="21"/>
              </w:rPr>
              <w:t>各</w:t>
            </w:r>
            <w:r>
              <w:rPr>
                <w:rFonts w:ascii="Times New Roman" w:hAnsi="Times New Roman" w:eastAsia="仿宋_GB2312"/>
                <w:color w:val="auto"/>
              </w:rPr>
              <w:t>参数计算方法参见GB/T 26927-20</w:t>
            </w:r>
            <w:r>
              <w:rPr>
                <w:rFonts w:hint="eastAsia" w:ascii="Times New Roman" w:hAnsi="Times New Roman" w:eastAsia="仿宋_GB2312"/>
                <w:color w:val="auto"/>
                <w:lang w:val="en-US" w:eastAsia="zh-CN"/>
              </w:rPr>
              <w:t>23</w:t>
            </w:r>
            <w:r>
              <w:rPr>
                <w:rFonts w:hint="eastAsia" w:eastAsia="仿宋_GB2312"/>
                <w:color w:val="auto"/>
                <w:lang w:val="en-US" w:eastAsia="zh-CN"/>
              </w:rPr>
              <w:t>《</w:t>
            </w:r>
            <w:r>
              <w:rPr>
                <w:rFonts w:ascii="Times New Roman" w:hAnsi="Times New Roman" w:eastAsia="仿宋_GB2312"/>
                <w:color w:val="auto"/>
              </w:rPr>
              <w:t>节水型企业 造纸行业</w:t>
            </w:r>
            <w:r>
              <w:rPr>
                <w:rFonts w:hint="eastAsia" w:eastAsia="仿宋_GB2312"/>
                <w:color w:val="auto"/>
                <w:lang w:eastAsia="zh-CN"/>
              </w:rPr>
              <w:t>》</w:t>
            </w:r>
            <w:r>
              <w:rPr>
                <w:rFonts w:hint="eastAsia" w:ascii="Times New Roman" w:hAnsi="Times New Roman" w:eastAsia="仿宋_GB2312"/>
                <w:color w:val="auto"/>
              </w:rPr>
              <w:t>。</w:t>
            </w:r>
          </w:p>
          <w:p>
            <w:pPr>
              <w:adjustRightInd w:val="0"/>
              <w:snapToGrid w:val="0"/>
              <w:ind w:firstLine="420" w:firstLineChars="200"/>
              <w:textAlignment w:val="baseline"/>
              <w:rPr>
                <w:rFonts w:hint="eastAsia" w:eastAsia="仿宋_GB2312"/>
                <w:color w:val="auto"/>
                <w:lang w:eastAsia="zh-CN"/>
              </w:rPr>
            </w:pPr>
            <w:r>
              <w:rPr>
                <w:rFonts w:hint="eastAsia" w:eastAsia="仿宋_GB2312"/>
                <w:color w:val="auto"/>
                <w:lang w:val="en-US" w:eastAsia="zh-CN"/>
              </w:rPr>
              <w:t>2.</w:t>
            </w:r>
            <w:r>
              <w:rPr>
                <w:rFonts w:ascii="Times New Roman" w:hAnsi="Times New Roman" w:eastAsia="仿宋_GB2312"/>
                <w:color w:val="auto"/>
              </w:rPr>
              <w:t>半化学本色木浆及半化学草浆按本色化学木浆执行</w:t>
            </w:r>
            <w:r>
              <w:rPr>
                <w:rFonts w:hint="eastAsia" w:eastAsia="仿宋_GB2312"/>
                <w:color w:val="auto"/>
                <w:lang w:eastAsia="zh-CN"/>
              </w:rPr>
              <w:t>。</w:t>
            </w:r>
          </w:p>
          <w:p>
            <w:pPr>
              <w:adjustRightInd w:val="0"/>
              <w:snapToGrid w:val="0"/>
              <w:ind w:firstLine="420" w:firstLineChars="200"/>
              <w:textAlignment w:val="baseline"/>
              <w:rPr>
                <w:rFonts w:hint="eastAsia" w:eastAsia="仿宋_GB2312"/>
                <w:color w:val="auto"/>
                <w:lang w:eastAsia="zh-CN"/>
              </w:rPr>
            </w:pPr>
            <w:r>
              <w:rPr>
                <w:rFonts w:hint="eastAsia" w:eastAsia="仿宋_GB2312"/>
                <w:color w:val="auto"/>
                <w:lang w:val="en-US" w:eastAsia="zh-CN"/>
              </w:rPr>
              <w:t>3.</w:t>
            </w:r>
            <w:r>
              <w:rPr>
                <w:rFonts w:ascii="Times New Roman" w:hAnsi="Times New Roman" w:eastAsia="仿宋_GB2312"/>
                <w:color w:val="auto"/>
              </w:rPr>
              <w:t>机械木浆按化学机械木浆执行</w:t>
            </w:r>
            <w:r>
              <w:rPr>
                <w:rFonts w:hint="eastAsia" w:eastAsia="仿宋_GB2312"/>
                <w:color w:val="auto"/>
                <w:lang w:eastAsia="zh-CN"/>
              </w:rPr>
              <w:t>。</w:t>
            </w:r>
          </w:p>
          <w:p>
            <w:pPr>
              <w:adjustRightInd w:val="0"/>
              <w:snapToGrid w:val="0"/>
              <w:ind w:firstLine="420" w:firstLineChars="200"/>
              <w:textAlignment w:val="baseline"/>
              <w:rPr>
                <w:rFonts w:hint="eastAsia" w:eastAsia="仿宋_GB2312"/>
                <w:color w:val="auto"/>
                <w:lang w:eastAsia="zh-CN"/>
              </w:rPr>
            </w:pPr>
            <w:r>
              <w:rPr>
                <w:rFonts w:hint="eastAsia" w:eastAsia="仿宋_GB2312"/>
                <w:color w:val="auto"/>
                <w:lang w:val="en-US" w:eastAsia="zh-CN"/>
              </w:rPr>
              <w:t>4.</w:t>
            </w:r>
            <w:r>
              <w:rPr>
                <w:rFonts w:ascii="Times New Roman" w:hAnsi="Times New Roman" w:eastAsia="仿宋_GB2312"/>
                <w:color w:val="auto"/>
              </w:rPr>
              <w:t>经抄浆机生产浆板时，在本</w:t>
            </w:r>
            <w:r>
              <w:rPr>
                <w:rFonts w:hint="eastAsia" w:eastAsia="仿宋_GB2312"/>
                <w:color w:val="auto"/>
                <w:lang w:eastAsia="zh-CN"/>
              </w:rPr>
              <w:t>文件纸浆的技术指标基础上</w:t>
            </w:r>
            <w:r>
              <w:rPr>
                <w:rFonts w:ascii="Times New Roman" w:hAnsi="Times New Roman" w:eastAsia="仿宋_GB2312"/>
                <w:color w:val="auto"/>
              </w:rPr>
              <w:t>增加</w:t>
            </w:r>
            <w:r>
              <w:rPr>
                <w:rFonts w:hint="eastAsia" w:eastAsia="仿宋_GB2312"/>
                <w:color w:val="auto"/>
                <w:lang w:val="en-US" w:eastAsia="zh-CN"/>
              </w:rPr>
              <w:t>3</w:t>
            </w:r>
            <w:r>
              <w:rPr>
                <w:rFonts w:ascii="Times New Roman" w:hAnsi="Times New Roman" w:eastAsia="仿宋_GB2312"/>
                <w:color w:val="auto"/>
              </w:rPr>
              <w:t>m</w:t>
            </w:r>
            <w:r>
              <w:rPr>
                <w:rFonts w:ascii="Times New Roman" w:hAnsi="Times New Roman" w:eastAsia="仿宋_GB2312"/>
                <w:color w:val="auto"/>
                <w:vertAlign w:val="superscript"/>
              </w:rPr>
              <w:t>3</w:t>
            </w:r>
            <w:r>
              <w:rPr>
                <w:rFonts w:ascii="Times New Roman" w:hAnsi="Times New Roman" w:eastAsia="仿宋_GB2312"/>
                <w:color w:val="auto"/>
              </w:rPr>
              <w:t>/t</w:t>
            </w:r>
            <w:r>
              <w:rPr>
                <w:rFonts w:hint="eastAsia" w:eastAsia="仿宋_GB2312"/>
                <w:color w:val="auto"/>
                <w:lang w:eastAsia="zh-CN"/>
              </w:rPr>
              <w:t>。</w:t>
            </w:r>
          </w:p>
          <w:p>
            <w:pPr>
              <w:adjustRightInd w:val="0"/>
              <w:snapToGrid w:val="0"/>
              <w:ind w:firstLine="420" w:firstLineChars="200"/>
              <w:textAlignment w:val="baseline"/>
              <w:rPr>
                <w:rFonts w:hint="eastAsia" w:eastAsia="仿宋_GB2312"/>
                <w:color w:val="auto"/>
                <w:lang w:eastAsia="zh-CN"/>
              </w:rPr>
            </w:pPr>
            <w:r>
              <w:rPr>
                <w:rFonts w:hint="eastAsia" w:eastAsia="仿宋_GB2312"/>
                <w:color w:val="auto"/>
                <w:lang w:val="en-US" w:eastAsia="zh-CN"/>
              </w:rPr>
              <w:t>5.</w:t>
            </w:r>
            <w:r>
              <w:rPr>
                <w:rFonts w:hint="eastAsia" w:eastAsia="仿宋_GB2312"/>
                <w:color w:val="auto"/>
                <w:lang w:eastAsia="zh-CN"/>
              </w:rPr>
              <w:t>增加涂布工艺时，与本表相关产品的指标保持一致。</w:t>
            </w:r>
          </w:p>
          <w:p>
            <w:pPr>
              <w:adjustRightInd w:val="0"/>
              <w:snapToGrid w:val="0"/>
              <w:textAlignment w:val="baseline"/>
              <w:rPr>
                <w:rFonts w:hint="eastAsia" w:eastAsia="仿宋_GB2312"/>
                <w:color w:val="auto"/>
                <w:lang w:eastAsia="zh-CN"/>
              </w:rPr>
            </w:pPr>
            <w:r>
              <w:rPr>
                <w:rFonts w:hint="eastAsia" w:eastAsia="仿宋_GB2312"/>
                <w:color w:val="auto"/>
                <w:lang w:val="en-US" w:eastAsia="zh-CN"/>
              </w:rPr>
              <w:t xml:space="preserve">       </w:t>
            </w:r>
            <w:r>
              <w:rPr>
                <w:rFonts w:hint="eastAsia" w:eastAsia="仿宋_GB2312"/>
                <w:color w:val="auto"/>
                <w:lang w:eastAsia="zh-CN"/>
              </w:rPr>
              <w:t>纸浆的计量单位为吨风干浆（含水</w:t>
            </w:r>
            <w:r>
              <w:rPr>
                <w:rFonts w:hint="eastAsia" w:eastAsia="仿宋_GB2312"/>
                <w:color w:val="auto"/>
                <w:lang w:val="en-US" w:eastAsia="zh-CN"/>
              </w:rPr>
              <w:t>10%</w:t>
            </w:r>
            <w:r>
              <w:rPr>
                <w:rFonts w:hint="eastAsia" w:eastAsia="仿宋_GB2312"/>
                <w:color w:val="auto"/>
                <w:lang w:eastAsia="zh-CN"/>
              </w:rPr>
              <w:t>）。</w:t>
            </w:r>
          </w:p>
          <w:p>
            <w:pPr>
              <w:adjustRightInd w:val="0"/>
              <w:snapToGrid w:val="0"/>
              <w:textAlignment w:val="baseline"/>
              <w:rPr>
                <w:rFonts w:hint="default" w:eastAsia="仿宋_GB2312"/>
                <w:color w:val="auto"/>
                <w:lang w:val="en-US" w:eastAsia="zh-CN"/>
              </w:rPr>
            </w:pPr>
            <w:r>
              <w:rPr>
                <w:rFonts w:hint="eastAsia" w:eastAsia="仿宋_GB2312"/>
                <w:color w:val="auto"/>
                <w:lang w:val="en-US" w:eastAsia="zh-CN"/>
              </w:rPr>
              <w:t xml:space="preserve">       </w:t>
            </w:r>
            <w:r>
              <w:rPr>
                <w:rFonts w:hint="eastAsia" w:eastAsia="仿宋_GB2312"/>
                <w:color w:val="auto"/>
                <w:vertAlign w:val="superscript"/>
                <w:lang w:val="en-US" w:eastAsia="zh-CN"/>
              </w:rPr>
              <w:t xml:space="preserve">a </w:t>
            </w:r>
            <w:r>
              <w:rPr>
                <w:rFonts w:hint="eastAsia" w:eastAsia="仿宋_GB2312"/>
                <w:color w:val="auto"/>
                <w:lang w:val="en-US" w:eastAsia="zh-CN"/>
              </w:rPr>
              <w:t>取水量计算范围按照</w:t>
            </w:r>
            <w:r>
              <w:rPr>
                <w:rFonts w:ascii="Times New Roman" w:hAnsi="Times New Roman" w:eastAsia="仿宋_GB2312"/>
                <w:color w:val="auto"/>
              </w:rPr>
              <w:t>GB/T</w:t>
            </w:r>
            <w:r>
              <w:rPr>
                <w:rFonts w:hint="eastAsia" w:eastAsia="仿宋_GB2312"/>
                <w:color w:val="auto"/>
                <w:lang w:val="en-US" w:eastAsia="zh-CN"/>
              </w:rPr>
              <w:t>18820的规定执行。</w:t>
            </w:r>
          </w:p>
          <w:p>
            <w:pPr>
              <w:ind w:firstLine="630" w:firstLineChars="300"/>
              <w:rPr>
                <w:rFonts w:ascii="Times New Roman" w:hAnsi="Times New Roman" w:eastAsia="仿宋_GB2312"/>
                <w:color w:val="auto"/>
                <w:sz w:val="24"/>
              </w:rPr>
            </w:pPr>
            <w:r>
              <w:rPr>
                <w:rFonts w:hint="eastAsia" w:eastAsia="仿宋_GB2312"/>
                <w:color w:val="auto"/>
                <w:lang w:val="en-US" w:eastAsia="zh-CN"/>
              </w:rPr>
              <w:t xml:space="preserve"> </w:t>
            </w:r>
            <w:r>
              <w:rPr>
                <w:rFonts w:hint="eastAsia" w:eastAsia="仿宋_GB2312"/>
                <w:color w:val="auto"/>
                <w:vertAlign w:val="superscript"/>
                <w:lang w:val="en-US" w:eastAsia="zh-CN"/>
              </w:rPr>
              <w:t xml:space="preserve">b </w:t>
            </w:r>
            <w:r>
              <w:rPr>
                <w:rFonts w:hint="eastAsia" w:eastAsia="仿宋_GB2312"/>
                <w:color w:val="auto"/>
                <w:lang w:val="en-US" w:eastAsia="zh-CN"/>
              </w:rPr>
              <w:t>适用于同时进行纸浆、纸及纸板生产的企业。</w:t>
            </w:r>
          </w:p>
        </w:tc>
      </w:tr>
    </w:tbl>
    <w:p>
      <w:pPr>
        <w:adjustRightInd w:val="0"/>
        <w:snapToGrid w:val="0"/>
        <w:spacing w:line="360" w:lineRule="auto"/>
        <w:jc w:val="center"/>
        <w:textAlignment w:val="baseline"/>
        <w:rPr>
          <w:rFonts w:ascii="Times New Roman" w:hAnsi="Times New Roman" w:eastAsia="仿宋_GB2312"/>
          <w:bCs/>
          <w:color w:val="000000"/>
          <w:sz w:val="32"/>
          <w:szCs w:val="32"/>
        </w:rPr>
      </w:pPr>
    </w:p>
    <w:p>
      <w:pPr>
        <w:spacing w:line="360" w:lineRule="auto"/>
        <w:ind w:firstLine="560" w:firstLineChars="200"/>
        <w:textAlignment w:val="baseline"/>
        <w:rPr>
          <w:rFonts w:ascii="Times New Roman" w:hAnsi="Times New Roman" w:eastAsia="仿宋_GB2312"/>
          <w:b w:val="0"/>
          <w:color w:val="000000"/>
          <w:sz w:val="28"/>
          <w:szCs w:val="28"/>
        </w:rPr>
        <w:sectPr>
          <w:headerReference r:id="rId20"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11</w:t>
      </w:r>
      <w:r>
        <w:rPr>
          <w:rFonts w:ascii="Times New Roman" w:hAnsi="Times New Roman" w:eastAsia="仿宋_GB2312"/>
          <w:bCs/>
          <w:color w:val="000000"/>
          <w:sz w:val="32"/>
          <w:szCs w:val="32"/>
        </w:rPr>
        <w:t xml:space="preserve"> 啤酒行业技术指标自评表</w:t>
      </w:r>
    </w:p>
    <w:tbl>
      <w:tblPr>
        <w:tblStyle w:val="16"/>
        <w:tblW w:w="14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227"/>
        <w:gridCol w:w="2331"/>
        <w:gridCol w:w="1368"/>
        <w:gridCol w:w="2674"/>
        <w:gridCol w:w="2660"/>
        <w:gridCol w:w="2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23"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227"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2331"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368"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2674"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660" w:type="dxa"/>
            <w:vAlign w:val="center"/>
          </w:tcPr>
          <w:p>
            <w:pPr>
              <w:jc w:val="center"/>
              <w:rPr>
                <w:rFonts w:hint="eastAsia" w:ascii="Times New Roman" w:hAnsi="Times New Roman" w:eastAsia="仿宋_GB2312"/>
                <w:b w:val="0"/>
                <w:bCs/>
                <w:sz w:val="24"/>
              </w:rPr>
            </w:pPr>
            <w:r>
              <w:rPr>
                <w:rFonts w:hint="eastAsia" w:ascii="Times New Roman" w:hAnsi="Times New Roman" w:eastAsia="仿宋_GB2312"/>
                <w:b w:val="0"/>
                <w:bCs/>
                <w:sz w:val="24"/>
              </w:rPr>
              <w:t>自评结果</w:t>
            </w:r>
          </w:p>
        </w:tc>
        <w:tc>
          <w:tcPr>
            <w:tcW w:w="2680" w:type="dxa"/>
            <w:vAlign w:val="center"/>
          </w:tcPr>
          <w:p>
            <w:pPr>
              <w:jc w:val="center"/>
              <w:rPr>
                <w:rFonts w:hint="eastAsia" w:ascii="Times New Roman" w:hAnsi="Times New Roman" w:eastAsia="仿宋_GB2312"/>
                <w:b w:val="0"/>
                <w:bCs/>
                <w:sz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23"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227" w:type="dxa"/>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取水量</w:t>
            </w:r>
          </w:p>
        </w:tc>
        <w:tc>
          <w:tcPr>
            <w:tcW w:w="23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千升啤酒取水量</w:t>
            </w:r>
          </w:p>
        </w:tc>
        <w:tc>
          <w:tcPr>
            <w:tcW w:w="136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/kL</w:t>
            </w:r>
          </w:p>
        </w:tc>
        <w:tc>
          <w:tcPr>
            <w:tcW w:w="267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≤4.0</w:t>
            </w:r>
          </w:p>
        </w:tc>
        <w:tc>
          <w:tcPr>
            <w:tcW w:w="2660" w:type="dxa"/>
            <w:vAlign w:val="center"/>
          </w:tcPr>
          <w:p>
            <w:pPr>
              <w:adjustRightInd w:val="0"/>
              <w:snapToGrid w:val="0"/>
              <w:jc w:val="center"/>
              <w:rPr>
                <w:rFonts w:ascii="Times New Roman" w:hAnsi="Times New Roman" w:eastAsia="仿宋_GB2312"/>
                <w:sz w:val="24"/>
                <w:szCs w:val="24"/>
              </w:rPr>
            </w:pPr>
          </w:p>
        </w:tc>
        <w:tc>
          <w:tcPr>
            <w:tcW w:w="2680"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23"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227"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23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重复利用率</w:t>
            </w:r>
          </w:p>
        </w:tc>
        <w:tc>
          <w:tcPr>
            <w:tcW w:w="136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267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≥70</w:t>
            </w:r>
          </w:p>
        </w:tc>
        <w:tc>
          <w:tcPr>
            <w:tcW w:w="2660" w:type="dxa"/>
            <w:vAlign w:val="center"/>
          </w:tcPr>
          <w:p>
            <w:pPr>
              <w:adjustRightInd w:val="0"/>
              <w:snapToGrid w:val="0"/>
              <w:jc w:val="center"/>
              <w:rPr>
                <w:rFonts w:ascii="Times New Roman" w:hAnsi="Times New Roman" w:eastAsia="仿宋_GB2312"/>
                <w:sz w:val="24"/>
                <w:szCs w:val="24"/>
              </w:rPr>
            </w:pPr>
          </w:p>
        </w:tc>
        <w:tc>
          <w:tcPr>
            <w:tcW w:w="2680"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23" w:type="dxa"/>
            <w:vMerge w:val="continue"/>
            <w:vAlign w:val="center"/>
          </w:tcPr>
          <w:p>
            <w:pPr>
              <w:adjustRightInd w:val="0"/>
              <w:snapToGrid w:val="0"/>
              <w:jc w:val="center"/>
              <w:rPr>
                <w:rFonts w:ascii="Times New Roman" w:hAnsi="Times New Roman" w:eastAsia="仿宋_GB2312"/>
                <w:sz w:val="24"/>
                <w:szCs w:val="24"/>
              </w:rPr>
            </w:pPr>
          </w:p>
        </w:tc>
        <w:tc>
          <w:tcPr>
            <w:tcW w:w="1227" w:type="dxa"/>
            <w:vMerge w:val="continue"/>
            <w:vAlign w:val="center"/>
          </w:tcPr>
          <w:p>
            <w:pPr>
              <w:adjustRightInd w:val="0"/>
              <w:snapToGrid w:val="0"/>
              <w:jc w:val="center"/>
              <w:rPr>
                <w:rFonts w:ascii="Times New Roman" w:hAnsi="Times New Roman" w:eastAsia="仿宋_GB2312"/>
                <w:sz w:val="24"/>
                <w:szCs w:val="24"/>
              </w:rPr>
            </w:pPr>
          </w:p>
        </w:tc>
        <w:tc>
          <w:tcPr>
            <w:tcW w:w="23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间接冷却循环率</w:t>
            </w:r>
          </w:p>
        </w:tc>
        <w:tc>
          <w:tcPr>
            <w:tcW w:w="136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267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≥95</w:t>
            </w:r>
          </w:p>
        </w:tc>
        <w:tc>
          <w:tcPr>
            <w:tcW w:w="2660" w:type="dxa"/>
            <w:vAlign w:val="center"/>
          </w:tcPr>
          <w:p>
            <w:pPr>
              <w:adjustRightInd w:val="0"/>
              <w:snapToGrid w:val="0"/>
              <w:jc w:val="center"/>
              <w:rPr>
                <w:rFonts w:ascii="Times New Roman" w:hAnsi="Times New Roman" w:eastAsia="仿宋_GB2312"/>
                <w:sz w:val="24"/>
                <w:szCs w:val="24"/>
              </w:rPr>
            </w:pPr>
          </w:p>
        </w:tc>
        <w:tc>
          <w:tcPr>
            <w:tcW w:w="2680"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23" w:type="dxa"/>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val="en-US" w:eastAsia="zh-CN"/>
              </w:rPr>
              <w:t>3</w:t>
            </w:r>
          </w:p>
        </w:tc>
        <w:tc>
          <w:tcPr>
            <w:tcW w:w="1227" w:type="dxa"/>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排放</w:t>
            </w:r>
          </w:p>
        </w:tc>
        <w:tc>
          <w:tcPr>
            <w:tcW w:w="2331" w:type="dxa"/>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达标排放率</w:t>
            </w:r>
          </w:p>
        </w:tc>
        <w:tc>
          <w:tcPr>
            <w:tcW w:w="1368" w:type="dxa"/>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val="en-US" w:eastAsia="zh-CN"/>
              </w:rPr>
              <w:t>%</w:t>
            </w:r>
          </w:p>
        </w:tc>
        <w:tc>
          <w:tcPr>
            <w:tcW w:w="2674" w:type="dxa"/>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val="en-US" w:eastAsia="zh-CN"/>
              </w:rPr>
              <w:t>100</w:t>
            </w:r>
          </w:p>
        </w:tc>
        <w:tc>
          <w:tcPr>
            <w:tcW w:w="2660" w:type="dxa"/>
            <w:vAlign w:val="center"/>
          </w:tcPr>
          <w:p>
            <w:pPr>
              <w:adjustRightInd w:val="0"/>
              <w:snapToGrid w:val="0"/>
              <w:jc w:val="center"/>
              <w:rPr>
                <w:rFonts w:ascii="Times New Roman" w:hAnsi="Times New Roman" w:eastAsia="仿宋_GB2312"/>
                <w:sz w:val="24"/>
                <w:szCs w:val="24"/>
              </w:rPr>
            </w:pPr>
          </w:p>
        </w:tc>
        <w:tc>
          <w:tcPr>
            <w:tcW w:w="2680"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163" w:type="dxa"/>
            <w:gridSpan w:val="7"/>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35576-2017《节水型企业</w:t>
            </w:r>
            <w:r>
              <w:rPr>
                <w:rFonts w:hint="eastAsia" w:eastAsia="仿宋_GB2312"/>
                <w:szCs w:val="21"/>
                <w:lang w:val="en-US" w:eastAsia="zh-CN"/>
              </w:rPr>
              <w:t xml:space="preserve"> </w:t>
            </w:r>
            <w:r>
              <w:rPr>
                <w:rFonts w:ascii="Times New Roman" w:hAnsi="Times New Roman" w:eastAsia="仿宋_GB2312"/>
                <w:szCs w:val="21"/>
              </w:rPr>
              <w:t>啤酒行业》</w:t>
            </w:r>
            <w:r>
              <w:rPr>
                <w:rFonts w:hint="eastAsia" w:ascii="Times New Roman" w:hAnsi="Times New Roman" w:eastAsia="仿宋_GB2312"/>
                <w:szCs w:val="21"/>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headerReference r:id="rId21"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 xml:space="preserve">12 </w:t>
      </w:r>
      <w:r>
        <w:rPr>
          <w:rFonts w:hint="default" w:eastAsia="仿宋_GB2312"/>
          <w:bCs/>
          <w:color w:val="000000"/>
          <w:sz w:val="32"/>
          <w:szCs w:val="32"/>
          <w:lang w:eastAsia="zh-CN"/>
        </w:rPr>
        <w:t>发酵</w:t>
      </w:r>
      <w:r>
        <w:rPr>
          <w:rFonts w:ascii="Times New Roman" w:hAnsi="Times New Roman" w:eastAsia="仿宋_GB2312"/>
          <w:bCs/>
          <w:color w:val="000000"/>
          <w:sz w:val="32"/>
          <w:szCs w:val="32"/>
        </w:rPr>
        <w:t>行业技术指标自评表</w:t>
      </w:r>
    </w:p>
    <w:tbl>
      <w:tblPr>
        <w:tblStyle w:val="16"/>
        <w:tblW w:w="1401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242"/>
        <w:gridCol w:w="1016"/>
        <w:gridCol w:w="2517"/>
        <w:gridCol w:w="933"/>
        <w:gridCol w:w="1819"/>
        <w:gridCol w:w="2646"/>
        <w:gridCol w:w="260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33" w:type="dxa"/>
            <w:tcBorders>
              <w:top w:val="single" w:color="auto" w:sz="4" w:space="0"/>
              <w:left w:val="single" w:color="auto" w:sz="4" w:space="0"/>
              <w:bottom w:val="single" w:color="auto" w:sz="4" w:space="0"/>
            </w:tcBorders>
            <w:vAlign w:val="center"/>
          </w:tcPr>
          <w:p>
            <w:pPr>
              <w:adjustRightInd w:val="0"/>
              <w:snapToGrid w:val="0"/>
              <w:jc w:val="center"/>
              <w:rPr>
                <w:rFonts w:hint="eastAsia" w:ascii="Times New Roman" w:hAnsi="Times New Roman" w:eastAsia="仿宋_GB2312"/>
                <w:b w:val="0"/>
                <w:bCs/>
                <w:color w:val="auto"/>
                <w:sz w:val="24"/>
                <w:szCs w:val="24"/>
              </w:rPr>
            </w:pPr>
            <w:r>
              <w:rPr>
                <w:rFonts w:hint="eastAsia" w:ascii="Times New Roman" w:hAnsi="Times New Roman" w:eastAsia="仿宋_GB2312"/>
                <w:b w:val="0"/>
                <w:bCs/>
                <w:color w:val="auto"/>
                <w:sz w:val="24"/>
                <w:szCs w:val="24"/>
              </w:rPr>
              <w:t>序号</w:t>
            </w:r>
          </w:p>
        </w:tc>
        <w:tc>
          <w:tcPr>
            <w:tcW w:w="1242" w:type="dxa"/>
            <w:tcBorders>
              <w:top w:val="single" w:color="auto" w:sz="4" w:space="0"/>
              <w:bottom w:val="single" w:color="auto" w:sz="4" w:space="0"/>
            </w:tcBorders>
            <w:vAlign w:val="center"/>
          </w:tcPr>
          <w:p>
            <w:pPr>
              <w:adjustRightInd w:val="0"/>
              <w:snapToGrid w:val="0"/>
              <w:jc w:val="center"/>
              <w:rPr>
                <w:rFonts w:ascii="Times New Roman" w:hAnsi="Times New Roman" w:eastAsia="仿宋_GB2312"/>
                <w:b w:val="0"/>
                <w:bCs/>
                <w:color w:val="auto"/>
                <w:sz w:val="24"/>
                <w:szCs w:val="24"/>
              </w:rPr>
            </w:pPr>
            <w:r>
              <w:rPr>
                <w:rFonts w:hint="eastAsia" w:eastAsia="仿宋_GB2312"/>
                <w:b w:val="0"/>
                <w:bCs/>
                <w:color w:val="auto"/>
                <w:sz w:val="24"/>
                <w:lang w:eastAsia="zh-CN"/>
              </w:rPr>
              <w:t>技术内容</w:t>
            </w:r>
          </w:p>
        </w:tc>
        <w:tc>
          <w:tcPr>
            <w:tcW w:w="3533" w:type="dxa"/>
            <w:gridSpan w:val="2"/>
            <w:tcBorders>
              <w:top w:val="single" w:color="auto" w:sz="4" w:space="0"/>
              <w:bottom w:val="single" w:color="auto" w:sz="4" w:space="0"/>
            </w:tcBorders>
            <w:vAlign w:val="center"/>
          </w:tcPr>
          <w:p>
            <w:pPr>
              <w:adjustRightInd w:val="0"/>
              <w:snapToGrid w:val="0"/>
              <w:jc w:val="center"/>
              <w:rPr>
                <w:rFonts w:ascii="Times New Roman" w:hAnsi="Times New Roman" w:eastAsia="仿宋_GB2312"/>
                <w:b w:val="0"/>
                <w:bCs/>
                <w:color w:val="auto"/>
                <w:sz w:val="24"/>
              </w:rPr>
            </w:pPr>
            <w:r>
              <w:rPr>
                <w:rFonts w:ascii="Times New Roman" w:hAnsi="Times New Roman" w:eastAsia="仿宋_GB2312"/>
                <w:b w:val="0"/>
                <w:bCs/>
                <w:color w:val="auto"/>
                <w:sz w:val="24"/>
              </w:rPr>
              <w:t>技术</w:t>
            </w:r>
            <w:r>
              <w:rPr>
                <w:rFonts w:ascii="Times New Roman" w:hAnsi="Times New Roman" w:eastAsia="仿宋_GB2312"/>
                <w:b w:val="0"/>
                <w:bCs/>
                <w:color w:val="auto"/>
                <w:sz w:val="24"/>
                <w:szCs w:val="24"/>
              </w:rPr>
              <w:t>指标</w:t>
            </w:r>
          </w:p>
        </w:tc>
        <w:tc>
          <w:tcPr>
            <w:tcW w:w="933" w:type="dxa"/>
            <w:tcBorders>
              <w:top w:val="single" w:color="auto" w:sz="4" w:space="0"/>
              <w:bottom w:val="single" w:color="auto" w:sz="4" w:space="0"/>
            </w:tcBorders>
            <w:vAlign w:val="center"/>
          </w:tcPr>
          <w:p>
            <w:pPr>
              <w:adjustRightInd w:val="0"/>
              <w:snapToGrid w:val="0"/>
              <w:jc w:val="center"/>
              <w:rPr>
                <w:rFonts w:ascii="Times New Roman" w:hAnsi="Times New Roman" w:eastAsia="仿宋_GB2312"/>
                <w:b w:val="0"/>
                <w:bCs/>
                <w:color w:val="auto"/>
                <w:sz w:val="24"/>
                <w:szCs w:val="24"/>
              </w:rPr>
            </w:pPr>
            <w:r>
              <w:rPr>
                <w:rFonts w:ascii="Times New Roman" w:hAnsi="Times New Roman" w:eastAsia="仿宋_GB2312"/>
                <w:b w:val="0"/>
                <w:bCs/>
                <w:color w:val="auto"/>
                <w:sz w:val="24"/>
                <w:szCs w:val="24"/>
              </w:rPr>
              <w:t>单位</w:t>
            </w: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 w:val="0"/>
                <w:bCs/>
                <w:color w:val="auto"/>
                <w:sz w:val="24"/>
                <w:szCs w:val="24"/>
              </w:rPr>
            </w:pPr>
            <w:r>
              <w:rPr>
                <w:rFonts w:hint="eastAsia" w:eastAsia="仿宋_GB2312"/>
                <w:b w:val="0"/>
                <w:bCs/>
                <w:color w:val="auto"/>
                <w:sz w:val="24"/>
                <w:szCs w:val="24"/>
                <w:lang w:val="en-US" w:eastAsia="zh-CN"/>
              </w:rPr>
              <w:t>评价</w:t>
            </w:r>
            <w:r>
              <w:rPr>
                <w:rFonts w:ascii="Times New Roman" w:hAnsi="Times New Roman" w:eastAsia="仿宋_GB2312"/>
                <w:b w:val="0"/>
                <w:bCs/>
                <w:color w:val="auto"/>
                <w:sz w:val="24"/>
                <w:szCs w:val="24"/>
              </w:rPr>
              <w:t>值</w:t>
            </w:r>
          </w:p>
        </w:tc>
        <w:tc>
          <w:tcPr>
            <w:tcW w:w="2646" w:type="dxa"/>
            <w:tcBorders>
              <w:top w:val="single" w:color="auto" w:sz="4" w:space="0"/>
              <w:bottom w:val="single" w:color="auto" w:sz="4" w:space="0"/>
              <w:right w:val="single" w:color="auto" w:sz="4" w:space="0"/>
            </w:tcBorders>
            <w:vAlign w:val="center"/>
          </w:tcPr>
          <w:p>
            <w:pPr>
              <w:jc w:val="center"/>
              <w:rPr>
                <w:rFonts w:ascii="Times New Roman" w:hAnsi="Times New Roman" w:eastAsia="仿宋_GB2312"/>
                <w:b w:val="0"/>
                <w:bCs/>
                <w:color w:val="auto"/>
                <w:sz w:val="24"/>
              </w:rPr>
            </w:pPr>
            <w:r>
              <w:rPr>
                <w:rFonts w:hint="eastAsia" w:ascii="Times New Roman" w:hAnsi="Times New Roman" w:eastAsia="仿宋_GB2312"/>
                <w:b w:val="0"/>
                <w:bCs/>
                <w:color w:val="auto"/>
                <w:sz w:val="24"/>
              </w:rPr>
              <w:t>自评结果</w:t>
            </w:r>
          </w:p>
        </w:tc>
        <w:tc>
          <w:tcPr>
            <w:tcW w:w="2608" w:type="dxa"/>
            <w:tcBorders>
              <w:top w:val="single" w:color="auto" w:sz="4" w:space="0"/>
              <w:bottom w:val="single" w:color="auto" w:sz="4" w:space="0"/>
              <w:right w:val="single" w:color="auto" w:sz="4" w:space="0"/>
            </w:tcBorders>
            <w:vAlign w:val="center"/>
          </w:tcPr>
          <w:p>
            <w:pPr>
              <w:jc w:val="center"/>
              <w:rPr>
                <w:rFonts w:ascii="Times New Roman" w:hAnsi="Times New Roman" w:eastAsia="仿宋_GB2312"/>
                <w:b w:val="0"/>
                <w:bCs/>
                <w:color w:val="auto"/>
                <w:sz w:val="24"/>
              </w:rPr>
            </w:pPr>
            <w:r>
              <w:rPr>
                <w:rFonts w:hint="eastAsia" w:ascii="Times New Roman" w:hAnsi="Times New Roman" w:eastAsia="仿宋_GB2312"/>
                <w:b w:val="0"/>
                <w:bCs/>
                <w:color w:val="auto"/>
                <w:sz w:val="24"/>
                <w:szCs w:val="24"/>
              </w:rPr>
              <w:t>证明材料索引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restart"/>
            <w:tcBorders>
              <w:top w:val="single" w:color="auto" w:sz="4" w:space="0"/>
              <w:left w:val="single" w:color="auto" w:sz="4" w:space="0"/>
            </w:tcBorders>
            <w:vAlign w:val="center"/>
          </w:tcPr>
          <w:p>
            <w:pPr>
              <w:adjustRightInd w:val="0"/>
              <w:snapToGrid w:val="0"/>
              <w:jc w:val="center"/>
              <w:rPr>
                <w:rFonts w:hint="eastAsia" w:ascii="Times New Roman" w:hAnsi="Times New Roman" w:eastAsia="仿宋_GB2312"/>
                <w:color w:val="auto"/>
                <w:sz w:val="24"/>
                <w:szCs w:val="24"/>
                <w:lang w:val="en-US" w:eastAsia="zh-CN"/>
              </w:rPr>
            </w:pPr>
            <w:r>
              <w:rPr>
                <w:rFonts w:hint="eastAsia" w:eastAsia="仿宋_GB2312"/>
                <w:color w:val="auto"/>
                <w:sz w:val="24"/>
                <w:szCs w:val="24"/>
                <w:lang w:val="en-US" w:eastAsia="zh-CN"/>
              </w:rPr>
              <w:t>1</w:t>
            </w:r>
          </w:p>
        </w:tc>
        <w:tc>
          <w:tcPr>
            <w:tcW w:w="1242" w:type="dxa"/>
            <w:vMerge w:val="restart"/>
            <w:tcBorders>
              <w:top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hint="eastAsia" w:eastAsia="仿宋_GB2312"/>
                <w:color w:val="auto"/>
                <w:sz w:val="24"/>
                <w:szCs w:val="24"/>
                <w:lang w:eastAsia="zh-CN"/>
              </w:rPr>
              <w:t>取水</w:t>
            </w:r>
          </w:p>
        </w:tc>
        <w:tc>
          <w:tcPr>
            <w:tcW w:w="1016" w:type="dxa"/>
            <w:vMerge w:val="restart"/>
            <w:tcBorders>
              <w:top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单位产品取水量</w:t>
            </w:r>
            <w:r>
              <w:rPr>
                <w:rFonts w:hint="eastAsia" w:eastAsia="仿宋_GB2312"/>
                <w:color w:val="auto"/>
                <w:sz w:val="24"/>
                <w:szCs w:val="24"/>
                <w:vertAlign w:val="superscript"/>
                <w:lang w:val="en-US" w:eastAsia="zh-CN"/>
              </w:rPr>
              <w:t>a</w:t>
            </w:r>
          </w:p>
        </w:tc>
        <w:tc>
          <w:tcPr>
            <w:tcW w:w="2517" w:type="dxa"/>
            <w:tcBorders>
              <w:top w:val="single" w:color="auto" w:sz="4" w:space="0"/>
              <w:bottom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eastAsia="zh-CN"/>
              </w:rPr>
            </w:pPr>
            <w:r>
              <w:rPr>
                <w:rFonts w:hint="eastAsia" w:eastAsia="仿宋_GB2312"/>
                <w:color w:val="auto"/>
                <w:sz w:val="24"/>
                <w:szCs w:val="24"/>
                <w:lang w:eastAsia="zh-CN"/>
              </w:rPr>
              <w:t>谷氨酸钠（味精）</w:t>
            </w:r>
            <w:r>
              <w:rPr>
                <w:rFonts w:hint="eastAsia" w:eastAsia="仿宋_GB2312"/>
                <w:color w:val="auto"/>
                <w:sz w:val="24"/>
                <w:szCs w:val="24"/>
                <w:vertAlign w:val="superscript"/>
                <w:lang w:val="en-US" w:eastAsia="zh-CN"/>
              </w:rPr>
              <w:t>b</w:t>
            </w:r>
          </w:p>
        </w:tc>
        <w:tc>
          <w:tcPr>
            <w:tcW w:w="933" w:type="dxa"/>
            <w:vMerge w:val="restart"/>
            <w:tcBorders>
              <w:top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m</w:t>
            </w:r>
            <w:r>
              <w:rPr>
                <w:rFonts w:ascii="Times New Roman" w:hAnsi="Times New Roman" w:eastAsia="仿宋_GB2312"/>
                <w:color w:val="auto"/>
                <w:sz w:val="24"/>
                <w:szCs w:val="24"/>
                <w:vertAlign w:val="superscript"/>
              </w:rPr>
              <w:t>3</w:t>
            </w:r>
            <w:r>
              <w:rPr>
                <w:rFonts w:ascii="Times New Roman" w:hAnsi="Times New Roman" w:eastAsia="仿宋_GB2312"/>
                <w:color w:val="auto"/>
                <w:sz w:val="24"/>
                <w:szCs w:val="24"/>
              </w:rPr>
              <w:t>/t</w:t>
            </w: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eastAsia="zh-CN"/>
              </w:rPr>
            </w:pPr>
            <w:r>
              <w:rPr>
                <w:rFonts w:ascii="Times New Roman" w:hAnsi="Times New Roman" w:eastAsia="仿宋_GB2312"/>
                <w:color w:val="auto"/>
                <w:sz w:val="24"/>
                <w:szCs w:val="24"/>
              </w:rPr>
              <w:t>≤</w:t>
            </w:r>
            <w:r>
              <w:rPr>
                <w:rFonts w:hint="eastAsia" w:eastAsia="仿宋_GB2312"/>
                <w:color w:val="auto"/>
                <w:sz w:val="24"/>
                <w:szCs w:val="24"/>
                <w:lang w:val="en-US" w:eastAsia="zh-CN"/>
              </w:rPr>
              <w:t>15</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ascii="Times New Roman" w:hAnsi="Times New Roman" w:eastAsia="仿宋_GB2312"/>
                <w:color w:val="auto"/>
                <w:sz w:val="24"/>
                <w:szCs w:val="24"/>
                <w:lang w:eastAsia="zh-CN"/>
              </w:rPr>
            </w:pPr>
            <w:r>
              <w:rPr>
                <w:rFonts w:hint="eastAsia" w:eastAsia="仿宋_GB2312"/>
                <w:color w:val="auto"/>
                <w:sz w:val="24"/>
                <w:szCs w:val="24"/>
                <w:lang w:eastAsia="zh-CN"/>
              </w:rPr>
              <w:t>赖氨酸盐酸盐</w:t>
            </w:r>
            <w:r>
              <w:rPr>
                <w:rFonts w:hint="eastAsia" w:eastAsia="仿宋_GB2312"/>
                <w:color w:val="auto"/>
                <w:sz w:val="24"/>
                <w:szCs w:val="24"/>
                <w:vertAlign w:val="superscript"/>
                <w:lang w:val="en-US" w:eastAsia="zh-CN"/>
              </w:rPr>
              <w:t>b</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w:t>
            </w:r>
            <w:r>
              <w:rPr>
                <w:rFonts w:hint="eastAsia" w:eastAsia="仿宋_GB2312"/>
                <w:color w:val="auto"/>
                <w:sz w:val="24"/>
                <w:szCs w:val="24"/>
                <w:lang w:val="en-US" w:eastAsia="zh-CN"/>
              </w:rPr>
              <w:t>15</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hint="eastAsia" w:eastAsia="仿宋_GB2312"/>
                <w:color w:val="auto"/>
                <w:sz w:val="24"/>
                <w:szCs w:val="24"/>
                <w:lang w:eastAsia="zh-CN"/>
              </w:rPr>
              <w:t>赖氨酸硫酸盐</w:t>
            </w:r>
            <w:r>
              <w:rPr>
                <w:rFonts w:hint="eastAsia" w:eastAsia="仿宋_GB2312"/>
                <w:color w:val="auto"/>
                <w:sz w:val="24"/>
                <w:szCs w:val="24"/>
                <w:vertAlign w:val="superscript"/>
                <w:lang w:val="en-US" w:eastAsia="zh-CN"/>
              </w:rPr>
              <w:t>b</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w:t>
            </w:r>
            <w:r>
              <w:rPr>
                <w:rFonts w:hint="eastAsia" w:eastAsia="仿宋_GB2312"/>
                <w:color w:val="auto"/>
                <w:sz w:val="24"/>
                <w:szCs w:val="24"/>
                <w:lang w:val="en-US" w:eastAsia="zh-CN"/>
              </w:rPr>
              <w:t>10</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ascii="Times New Roman" w:hAnsi="Times New Roman" w:eastAsia="仿宋_GB2312"/>
                <w:color w:val="auto"/>
                <w:sz w:val="24"/>
                <w:szCs w:val="24"/>
                <w:lang w:eastAsia="zh-CN"/>
              </w:rPr>
            </w:pPr>
            <w:r>
              <w:rPr>
                <w:rFonts w:hint="eastAsia" w:eastAsia="仿宋_GB2312"/>
                <w:color w:val="auto"/>
                <w:sz w:val="24"/>
                <w:szCs w:val="24"/>
                <w:lang w:eastAsia="zh-CN"/>
              </w:rPr>
              <w:t>苏氨酸</w:t>
            </w:r>
            <w:r>
              <w:rPr>
                <w:rFonts w:hint="eastAsia" w:eastAsia="仿宋_GB2312"/>
                <w:color w:val="auto"/>
                <w:sz w:val="24"/>
                <w:szCs w:val="24"/>
                <w:vertAlign w:val="superscript"/>
                <w:lang w:val="en-US" w:eastAsia="zh-CN"/>
              </w:rPr>
              <w:t>b</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w:t>
            </w:r>
            <w:r>
              <w:rPr>
                <w:rFonts w:hint="eastAsia" w:eastAsia="仿宋_GB2312"/>
                <w:color w:val="auto"/>
                <w:sz w:val="24"/>
                <w:szCs w:val="24"/>
                <w:lang w:val="en-US" w:eastAsia="zh-CN"/>
              </w:rPr>
              <w:t>16</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ascii="Times New Roman" w:hAnsi="Times New Roman" w:eastAsia="仿宋_GB2312"/>
                <w:color w:val="auto"/>
                <w:sz w:val="24"/>
                <w:szCs w:val="24"/>
                <w:lang w:eastAsia="zh-CN"/>
              </w:rPr>
            </w:pPr>
            <w:r>
              <w:rPr>
                <w:rFonts w:hint="eastAsia" w:eastAsia="仿宋_GB2312"/>
                <w:color w:val="auto"/>
                <w:sz w:val="24"/>
                <w:szCs w:val="24"/>
                <w:lang w:eastAsia="zh-CN"/>
              </w:rPr>
              <w:t>色氨酸</w:t>
            </w:r>
            <w:r>
              <w:rPr>
                <w:rFonts w:hint="eastAsia" w:eastAsia="仿宋_GB2312"/>
                <w:color w:val="auto"/>
                <w:sz w:val="24"/>
                <w:szCs w:val="24"/>
                <w:vertAlign w:val="superscript"/>
                <w:lang w:val="en-US" w:eastAsia="zh-CN"/>
              </w:rPr>
              <w:t>b</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rPr>
            </w:pPr>
            <w:r>
              <w:rPr>
                <w:rFonts w:ascii="Times New Roman" w:hAnsi="Times New Roman" w:eastAsia="仿宋_GB2312"/>
                <w:color w:val="auto"/>
                <w:sz w:val="24"/>
                <w:szCs w:val="24"/>
              </w:rPr>
              <w:t>≤</w:t>
            </w:r>
            <w:r>
              <w:rPr>
                <w:rFonts w:hint="eastAsia" w:eastAsia="仿宋_GB2312"/>
                <w:color w:val="auto"/>
                <w:sz w:val="24"/>
                <w:szCs w:val="24"/>
                <w:lang w:val="en-US" w:eastAsia="zh-CN"/>
              </w:rPr>
              <w:t>100</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default" w:eastAsia="仿宋_GB2312"/>
                <w:color w:val="auto"/>
                <w:sz w:val="24"/>
                <w:szCs w:val="24"/>
                <w:lang w:val="en-US" w:eastAsia="zh-CN"/>
              </w:rPr>
            </w:pPr>
            <w:r>
              <w:rPr>
                <w:rFonts w:hint="eastAsia" w:eastAsia="仿宋_GB2312"/>
                <w:color w:val="auto"/>
                <w:sz w:val="24"/>
                <w:szCs w:val="24"/>
                <w:lang w:eastAsia="zh-CN"/>
              </w:rPr>
              <w:t>丙氨酸</w:t>
            </w:r>
            <w:r>
              <w:rPr>
                <w:rFonts w:hint="eastAsia" w:eastAsia="仿宋_GB2312"/>
                <w:color w:val="auto"/>
                <w:sz w:val="24"/>
                <w:szCs w:val="24"/>
                <w:vertAlign w:val="superscript"/>
                <w:lang w:val="en-US" w:eastAsia="zh-CN"/>
              </w:rPr>
              <w:t>c</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w:t>
            </w:r>
            <w:r>
              <w:rPr>
                <w:rFonts w:hint="eastAsia" w:eastAsia="仿宋_GB2312"/>
                <w:color w:val="auto"/>
                <w:sz w:val="24"/>
                <w:szCs w:val="24"/>
                <w:lang w:val="en-US" w:eastAsia="zh-CN"/>
              </w:rPr>
              <w:t>12</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eastAsia="仿宋_GB2312"/>
                <w:color w:val="auto"/>
                <w:sz w:val="24"/>
                <w:szCs w:val="24"/>
                <w:lang w:eastAsia="zh-CN"/>
              </w:rPr>
            </w:pPr>
            <w:r>
              <w:rPr>
                <w:rFonts w:hint="eastAsia" w:eastAsia="仿宋_GB2312"/>
                <w:color w:val="auto"/>
                <w:sz w:val="24"/>
                <w:szCs w:val="24"/>
                <w:lang w:eastAsia="zh-CN"/>
              </w:rPr>
              <w:t>缬氨酸</w:t>
            </w:r>
            <w:r>
              <w:rPr>
                <w:rFonts w:hint="eastAsia" w:eastAsia="仿宋_GB2312"/>
                <w:color w:val="auto"/>
                <w:sz w:val="24"/>
                <w:szCs w:val="24"/>
                <w:vertAlign w:val="superscript"/>
                <w:lang w:val="en-US" w:eastAsia="zh-CN"/>
              </w:rPr>
              <w:t>c</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rPr>
            </w:pPr>
            <w:r>
              <w:rPr>
                <w:rFonts w:ascii="Times New Roman" w:hAnsi="Times New Roman" w:eastAsia="仿宋_GB2312"/>
                <w:color w:val="auto"/>
                <w:sz w:val="24"/>
                <w:szCs w:val="24"/>
              </w:rPr>
              <w:t>≤</w:t>
            </w:r>
            <w:r>
              <w:rPr>
                <w:rFonts w:hint="eastAsia" w:eastAsia="仿宋_GB2312"/>
                <w:color w:val="auto"/>
                <w:sz w:val="24"/>
                <w:szCs w:val="24"/>
                <w:lang w:val="en-US" w:eastAsia="zh-CN"/>
              </w:rPr>
              <w:t>12</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default" w:eastAsia="仿宋_GB2312"/>
                <w:color w:val="auto"/>
                <w:sz w:val="24"/>
                <w:szCs w:val="24"/>
                <w:lang w:val="en-US" w:eastAsia="zh-CN"/>
              </w:rPr>
            </w:pPr>
            <w:r>
              <w:rPr>
                <w:rFonts w:hint="eastAsia" w:eastAsia="仿宋_GB2312"/>
                <w:color w:val="auto"/>
                <w:sz w:val="24"/>
                <w:szCs w:val="24"/>
                <w:lang w:eastAsia="zh-CN"/>
              </w:rPr>
              <w:t>酪氨酸</w:t>
            </w:r>
            <w:r>
              <w:rPr>
                <w:rFonts w:hint="eastAsia" w:eastAsia="仿宋_GB2312"/>
                <w:color w:val="auto"/>
                <w:sz w:val="24"/>
                <w:szCs w:val="24"/>
                <w:vertAlign w:val="superscript"/>
                <w:lang w:val="en-US" w:eastAsia="zh-CN"/>
              </w:rPr>
              <w:t>d</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w:t>
            </w:r>
            <w:r>
              <w:rPr>
                <w:rFonts w:hint="eastAsia" w:eastAsia="仿宋_GB2312"/>
                <w:color w:val="auto"/>
                <w:sz w:val="24"/>
                <w:szCs w:val="24"/>
                <w:lang w:val="en-US" w:eastAsia="zh-CN"/>
              </w:rPr>
              <w:t>18</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default" w:eastAsia="仿宋_GB2312"/>
                <w:color w:val="auto"/>
                <w:sz w:val="24"/>
                <w:szCs w:val="24"/>
                <w:lang w:val="en-US" w:eastAsia="zh-CN"/>
              </w:rPr>
            </w:pPr>
            <w:r>
              <w:rPr>
                <w:rFonts w:hint="eastAsia" w:eastAsia="仿宋_GB2312"/>
                <w:color w:val="auto"/>
                <w:sz w:val="24"/>
                <w:szCs w:val="24"/>
                <w:lang w:eastAsia="zh-CN"/>
              </w:rPr>
              <w:t>柠檬酸</w:t>
            </w:r>
            <w:r>
              <w:rPr>
                <w:rFonts w:hint="eastAsia" w:eastAsia="仿宋_GB2312"/>
                <w:color w:val="auto"/>
                <w:sz w:val="24"/>
                <w:szCs w:val="24"/>
                <w:vertAlign w:val="superscript"/>
                <w:lang w:val="en-US" w:eastAsia="zh-CN"/>
              </w:rPr>
              <w:t>b,e</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rPr>
            </w:pPr>
            <w:r>
              <w:rPr>
                <w:rFonts w:ascii="Times New Roman" w:hAnsi="Times New Roman" w:eastAsia="仿宋_GB2312"/>
                <w:color w:val="auto"/>
                <w:sz w:val="24"/>
                <w:szCs w:val="24"/>
              </w:rPr>
              <w:t>≤</w:t>
            </w:r>
            <w:r>
              <w:rPr>
                <w:rFonts w:hint="eastAsia" w:eastAsia="仿宋_GB2312"/>
                <w:color w:val="auto"/>
                <w:sz w:val="24"/>
                <w:szCs w:val="24"/>
                <w:lang w:val="en-US" w:eastAsia="zh-CN"/>
              </w:rPr>
              <w:t>20</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eastAsia="仿宋_GB2312"/>
                <w:color w:val="auto"/>
                <w:sz w:val="24"/>
                <w:szCs w:val="24"/>
                <w:lang w:eastAsia="zh-CN"/>
              </w:rPr>
            </w:pPr>
            <w:r>
              <w:rPr>
                <w:rFonts w:hint="eastAsia" w:eastAsia="仿宋_GB2312"/>
                <w:color w:val="auto"/>
                <w:sz w:val="24"/>
                <w:szCs w:val="24"/>
                <w:lang w:eastAsia="zh-CN"/>
              </w:rPr>
              <w:t>乳酸</w:t>
            </w:r>
            <w:r>
              <w:rPr>
                <w:rFonts w:hint="eastAsia" w:eastAsia="仿宋_GB2312"/>
                <w:color w:val="auto"/>
                <w:sz w:val="24"/>
                <w:szCs w:val="24"/>
                <w:vertAlign w:val="superscript"/>
                <w:lang w:val="en-US" w:eastAsia="zh-CN"/>
              </w:rPr>
              <w:t>b</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eastAsia="zh-CN"/>
              </w:rPr>
            </w:pPr>
            <w:r>
              <w:rPr>
                <w:rFonts w:ascii="Times New Roman" w:hAnsi="Times New Roman" w:eastAsia="仿宋_GB2312"/>
                <w:color w:val="auto"/>
                <w:sz w:val="24"/>
                <w:szCs w:val="24"/>
              </w:rPr>
              <w:t>≤</w:t>
            </w:r>
            <w:r>
              <w:rPr>
                <w:rFonts w:hint="eastAsia" w:eastAsia="仿宋_GB2312"/>
                <w:color w:val="auto"/>
                <w:sz w:val="24"/>
                <w:szCs w:val="24"/>
                <w:lang w:val="en-US" w:eastAsia="zh-CN"/>
              </w:rPr>
              <w:t>17</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eastAsia="仿宋_GB2312"/>
                <w:color w:val="auto"/>
                <w:sz w:val="24"/>
                <w:szCs w:val="24"/>
                <w:lang w:eastAsia="zh-CN"/>
              </w:rPr>
            </w:pPr>
            <w:r>
              <w:rPr>
                <w:rFonts w:hint="eastAsia" w:eastAsia="仿宋_GB2312"/>
                <w:color w:val="auto"/>
                <w:sz w:val="24"/>
                <w:szCs w:val="24"/>
                <w:lang w:eastAsia="zh-CN"/>
              </w:rPr>
              <w:t>葡萄糖酸钠</w:t>
            </w:r>
            <w:r>
              <w:rPr>
                <w:rFonts w:hint="eastAsia" w:eastAsia="仿宋_GB2312"/>
                <w:color w:val="auto"/>
                <w:sz w:val="24"/>
                <w:szCs w:val="24"/>
                <w:vertAlign w:val="superscript"/>
                <w:lang w:val="en-US" w:eastAsia="zh-CN"/>
              </w:rPr>
              <w:t>c</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rPr>
            </w:pPr>
            <w:r>
              <w:rPr>
                <w:rFonts w:ascii="Times New Roman" w:hAnsi="Times New Roman" w:eastAsia="仿宋_GB2312"/>
                <w:color w:val="auto"/>
                <w:sz w:val="24"/>
                <w:szCs w:val="24"/>
              </w:rPr>
              <w:t>≤</w:t>
            </w:r>
            <w:r>
              <w:rPr>
                <w:rFonts w:hint="eastAsia" w:eastAsia="仿宋_GB2312"/>
                <w:color w:val="auto"/>
                <w:sz w:val="24"/>
                <w:szCs w:val="24"/>
                <w:lang w:val="en-US" w:eastAsia="zh-CN"/>
              </w:rPr>
              <w:t>15</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ascii="Times New Roman" w:hAnsi="Times New Roman" w:eastAsia="仿宋_GB2312" w:cs="Times New Roman"/>
                <w:color w:val="auto"/>
                <w:kern w:val="2"/>
                <w:sz w:val="24"/>
                <w:szCs w:val="24"/>
                <w:lang w:val="en-US" w:eastAsia="zh-CN" w:bidi="ar-SA"/>
              </w:rPr>
            </w:pPr>
            <w:r>
              <w:rPr>
                <w:rFonts w:hint="eastAsia" w:eastAsia="仿宋_GB2312"/>
                <w:color w:val="auto"/>
                <w:sz w:val="24"/>
                <w:szCs w:val="24"/>
                <w:lang w:eastAsia="zh-CN"/>
              </w:rPr>
              <w:t>葡萄糖浆</w:t>
            </w:r>
            <w:r>
              <w:rPr>
                <w:rFonts w:hint="eastAsia" w:eastAsia="仿宋_GB2312"/>
                <w:color w:val="auto"/>
                <w:sz w:val="24"/>
                <w:szCs w:val="24"/>
                <w:vertAlign w:val="superscript"/>
                <w:lang w:val="en-US" w:eastAsia="zh-CN"/>
              </w:rPr>
              <w:t>c</w:t>
            </w:r>
          </w:p>
        </w:tc>
        <w:tc>
          <w:tcPr>
            <w:tcW w:w="933" w:type="dxa"/>
            <w:vMerge w:val="continue"/>
            <w:vAlign w:val="center"/>
          </w:tcPr>
          <w:p>
            <w:pPr>
              <w:adjustRightInd w:val="0"/>
              <w:snapToGrid w:val="0"/>
              <w:jc w:val="center"/>
              <w:rPr>
                <w:rFonts w:ascii="Times New Roman" w:hAnsi="Times New Roman" w:eastAsia="仿宋_GB2312" w:cs="Times New Roman"/>
                <w:color w:val="auto"/>
                <w:kern w:val="2"/>
                <w:sz w:val="24"/>
                <w:szCs w:val="24"/>
                <w:lang w:val="en-US" w:eastAsia="zh-CN" w:bidi="ar-SA"/>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s="Times New Roman"/>
                <w:color w:val="auto"/>
                <w:kern w:val="2"/>
                <w:sz w:val="24"/>
                <w:szCs w:val="24"/>
                <w:lang w:val="en-US" w:eastAsia="zh-CN" w:bidi="ar-SA"/>
              </w:rPr>
            </w:pPr>
            <w:r>
              <w:rPr>
                <w:rFonts w:ascii="Times New Roman" w:hAnsi="Times New Roman" w:eastAsia="仿宋_GB2312"/>
                <w:color w:val="auto"/>
                <w:sz w:val="24"/>
                <w:szCs w:val="24"/>
              </w:rPr>
              <w:t>≤</w:t>
            </w:r>
            <w:r>
              <w:rPr>
                <w:rFonts w:hint="eastAsia" w:eastAsia="仿宋_GB2312"/>
                <w:color w:val="auto"/>
                <w:sz w:val="24"/>
                <w:szCs w:val="24"/>
                <w:lang w:val="en-US" w:eastAsia="zh-CN"/>
              </w:rPr>
              <w:t>4.5</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eastAsia="仿宋_GB2312"/>
                <w:color w:val="auto"/>
                <w:sz w:val="24"/>
                <w:szCs w:val="24"/>
                <w:lang w:eastAsia="zh-CN"/>
              </w:rPr>
            </w:pPr>
            <w:r>
              <w:rPr>
                <w:rFonts w:hint="eastAsia" w:eastAsia="仿宋_GB2312"/>
                <w:color w:val="auto"/>
                <w:sz w:val="24"/>
                <w:szCs w:val="24"/>
                <w:lang w:eastAsia="zh-CN"/>
              </w:rPr>
              <w:t>麦芽糖浆</w:t>
            </w:r>
            <w:r>
              <w:rPr>
                <w:rFonts w:hint="eastAsia" w:eastAsia="仿宋_GB2312"/>
                <w:color w:val="auto"/>
                <w:sz w:val="24"/>
                <w:szCs w:val="24"/>
                <w:vertAlign w:val="superscript"/>
                <w:lang w:val="en-US" w:eastAsia="zh-CN"/>
              </w:rPr>
              <w:t>c</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rPr>
            </w:pPr>
            <w:r>
              <w:rPr>
                <w:rFonts w:ascii="Times New Roman" w:hAnsi="Times New Roman" w:eastAsia="仿宋_GB2312"/>
                <w:color w:val="auto"/>
                <w:sz w:val="24"/>
                <w:szCs w:val="24"/>
              </w:rPr>
              <w:t>≤</w:t>
            </w:r>
            <w:r>
              <w:rPr>
                <w:rFonts w:hint="eastAsia" w:eastAsia="仿宋_GB2312"/>
                <w:color w:val="auto"/>
                <w:sz w:val="24"/>
                <w:szCs w:val="24"/>
                <w:lang w:val="en-US" w:eastAsia="zh-CN"/>
              </w:rPr>
              <w:t>4.5</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eastAsia="仿宋_GB2312"/>
                <w:color w:val="auto"/>
                <w:sz w:val="24"/>
                <w:szCs w:val="24"/>
                <w:lang w:eastAsia="zh-CN"/>
              </w:rPr>
            </w:pPr>
            <w:r>
              <w:rPr>
                <w:rFonts w:hint="eastAsia" w:eastAsia="仿宋_GB2312"/>
                <w:color w:val="auto"/>
                <w:sz w:val="24"/>
                <w:szCs w:val="24"/>
                <w:lang w:eastAsia="zh-CN"/>
              </w:rPr>
              <w:t>果葡糖浆</w:t>
            </w:r>
            <w:r>
              <w:rPr>
                <w:rFonts w:hint="eastAsia" w:eastAsia="仿宋_GB2312"/>
                <w:color w:val="auto"/>
                <w:sz w:val="24"/>
                <w:szCs w:val="24"/>
                <w:vertAlign w:val="superscript"/>
                <w:lang w:val="en-US" w:eastAsia="zh-CN"/>
              </w:rPr>
              <w:t>c</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rPr>
            </w:pPr>
            <w:r>
              <w:rPr>
                <w:rFonts w:ascii="Times New Roman" w:hAnsi="Times New Roman" w:eastAsia="仿宋_GB2312"/>
                <w:color w:val="auto"/>
                <w:sz w:val="24"/>
                <w:szCs w:val="24"/>
              </w:rPr>
              <w:t>≤</w:t>
            </w:r>
            <w:r>
              <w:rPr>
                <w:rFonts w:hint="eastAsia" w:eastAsia="仿宋_GB2312"/>
                <w:color w:val="auto"/>
                <w:sz w:val="24"/>
                <w:szCs w:val="24"/>
                <w:lang w:val="en-US" w:eastAsia="zh-CN"/>
              </w:rPr>
              <w:t>4.5</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eastAsia="仿宋_GB2312"/>
                <w:color w:val="auto"/>
                <w:sz w:val="24"/>
                <w:szCs w:val="24"/>
                <w:lang w:eastAsia="zh-CN"/>
              </w:rPr>
            </w:pPr>
            <w:r>
              <w:rPr>
                <w:rFonts w:hint="eastAsia" w:eastAsia="仿宋_GB2312"/>
                <w:color w:val="auto"/>
                <w:sz w:val="24"/>
                <w:szCs w:val="24"/>
                <w:lang w:eastAsia="zh-CN"/>
              </w:rPr>
              <w:t>一水葡萄糖</w:t>
            </w:r>
            <w:r>
              <w:rPr>
                <w:rFonts w:hint="eastAsia" w:eastAsia="仿宋_GB2312"/>
                <w:color w:val="auto"/>
                <w:sz w:val="24"/>
                <w:szCs w:val="24"/>
                <w:vertAlign w:val="superscript"/>
                <w:lang w:val="en-US" w:eastAsia="zh-CN"/>
              </w:rPr>
              <w:t>c</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rPr>
            </w:pPr>
            <w:r>
              <w:rPr>
                <w:rFonts w:ascii="Times New Roman" w:hAnsi="Times New Roman" w:eastAsia="仿宋_GB2312"/>
                <w:color w:val="auto"/>
                <w:sz w:val="24"/>
                <w:szCs w:val="24"/>
              </w:rPr>
              <w:t>≤</w:t>
            </w:r>
            <w:r>
              <w:rPr>
                <w:rFonts w:hint="eastAsia" w:eastAsia="仿宋_GB2312"/>
                <w:color w:val="auto"/>
                <w:sz w:val="24"/>
                <w:szCs w:val="24"/>
                <w:lang w:val="en-US" w:eastAsia="zh-CN"/>
              </w:rPr>
              <w:t>2.8</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eastAsia="仿宋_GB2312"/>
                <w:color w:val="auto"/>
                <w:sz w:val="24"/>
                <w:szCs w:val="24"/>
                <w:lang w:eastAsia="zh-CN"/>
              </w:rPr>
            </w:pPr>
            <w:r>
              <w:rPr>
                <w:rFonts w:hint="eastAsia" w:eastAsia="仿宋_GB2312"/>
                <w:color w:val="auto"/>
                <w:sz w:val="24"/>
                <w:szCs w:val="24"/>
                <w:lang w:eastAsia="zh-CN"/>
              </w:rPr>
              <w:t>结晶果糖</w:t>
            </w:r>
            <w:r>
              <w:rPr>
                <w:rFonts w:hint="eastAsia" w:eastAsia="仿宋_GB2312"/>
                <w:color w:val="auto"/>
                <w:sz w:val="24"/>
                <w:szCs w:val="24"/>
                <w:vertAlign w:val="superscript"/>
                <w:lang w:val="en-US" w:eastAsia="zh-CN"/>
              </w:rPr>
              <w:t>c</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w:t>
            </w:r>
            <w:r>
              <w:rPr>
                <w:rFonts w:hint="eastAsia" w:eastAsia="仿宋_GB2312"/>
                <w:color w:val="auto"/>
                <w:sz w:val="24"/>
                <w:szCs w:val="24"/>
                <w:lang w:val="en-US" w:eastAsia="zh-CN"/>
              </w:rPr>
              <w:t>18</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eastAsia="仿宋_GB2312"/>
                <w:color w:val="auto"/>
                <w:sz w:val="24"/>
                <w:szCs w:val="24"/>
                <w:lang w:eastAsia="zh-CN"/>
              </w:rPr>
            </w:pPr>
            <w:r>
              <w:rPr>
                <w:rFonts w:hint="eastAsia" w:eastAsia="仿宋_GB2312"/>
                <w:color w:val="auto"/>
                <w:sz w:val="24"/>
                <w:szCs w:val="24"/>
                <w:lang w:eastAsia="zh-CN"/>
              </w:rPr>
              <w:t>麦芽糊精</w:t>
            </w:r>
            <w:r>
              <w:rPr>
                <w:rFonts w:hint="eastAsia" w:eastAsia="仿宋_GB2312"/>
                <w:color w:val="auto"/>
                <w:sz w:val="24"/>
                <w:szCs w:val="24"/>
                <w:vertAlign w:val="superscript"/>
                <w:lang w:val="en-US" w:eastAsia="zh-CN"/>
              </w:rPr>
              <w:t>c</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rPr>
            </w:pPr>
            <w:r>
              <w:rPr>
                <w:rFonts w:ascii="Times New Roman" w:hAnsi="Times New Roman" w:eastAsia="仿宋_GB2312"/>
                <w:color w:val="auto"/>
                <w:sz w:val="24"/>
                <w:szCs w:val="24"/>
              </w:rPr>
              <w:t>≤</w:t>
            </w:r>
            <w:r>
              <w:rPr>
                <w:rFonts w:hint="eastAsia" w:eastAsia="仿宋_GB2312"/>
                <w:color w:val="auto"/>
                <w:sz w:val="24"/>
                <w:szCs w:val="24"/>
                <w:lang w:val="en-US" w:eastAsia="zh-CN"/>
              </w:rPr>
              <w:t>4.0</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eastAsia="仿宋_GB2312"/>
                <w:color w:val="auto"/>
                <w:sz w:val="24"/>
                <w:szCs w:val="24"/>
                <w:lang w:eastAsia="zh-CN"/>
              </w:rPr>
            </w:pPr>
            <w:r>
              <w:rPr>
                <w:rFonts w:hint="eastAsia" w:eastAsia="仿宋_GB2312"/>
                <w:color w:val="auto"/>
                <w:sz w:val="24"/>
                <w:szCs w:val="24"/>
                <w:lang w:eastAsia="zh-CN"/>
              </w:rPr>
              <w:t>山梨糖醇（液体）</w:t>
            </w:r>
            <w:r>
              <w:rPr>
                <w:rFonts w:hint="eastAsia" w:eastAsia="仿宋_GB2312"/>
                <w:color w:val="auto"/>
                <w:sz w:val="24"/>
                <w:szCs w:val="24"/>
                <w:vertAlign w:val="superscript"/>
                <w:lang w:val="en-US" w:eastAsia="zh-CN"/>
              </w:rPr>
              <w:t>c</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rPr>
            </w:pPr>
            <w:r>
              <w:rPr>
                <w:rFonts w:ascii="Times New Roman" w:hAnsi="Times New Roman" w:eastAsia="仿宋_GB2312"/>
                <w:color w:val="auto"/>
                <w:sz w:val="24"/>
                <w:szCs w:val="24"/>
              </w:rPr>
              <w:t>≤</w:t>
            </w:r>
            <w:r>
              <w:rPr>
                <w:rFonts w:hint="eastAsia" w:eastAsia="仿宋_GB2312"/>
                <w:color w:val="auto"/>
                <w:sz w:val="24"/>
                <w:szCs w:val="24"/>
                <w:lang w:val="en-US" w:eastAsia="zh-CN"/>
              </w:rPr>
              <w:t>2.0</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eastAsia="仿宋_GB2312"/>
                <w:color w:val="auto"/>
                <w:sz w:val="24"/>
                <w:szCs w:val="24"/>
                <w:lang w:eastAsia="zh-CN"/>
              </w:rPr>
            </w:pPr>
            <w:r>
              <w:rPr>
                <w:rFonts w:hint="eastAsia" w:eastAsia="仿宋_GB2312"/>
                <w:color w:val="auto"/>
                <w:sz w:val="24"/>
                <w:szCs w:val="24"/>
                <w:lang w:eastAsia="zh-CN"/>
              </w:rPr>
              <w:t>山梨糖醇（固体，固形物含量</w:t>
            </w:r>
            <w:r>
              <w:rPr>
                <w:rFonts w:hint="eastAsia" w:eastAsia="仿宋_GB2312"/>
                <w:color w:val="auto"/>
                <w:sz w:val="24"/>
                <w:szCs w:val="24"/>
                <w:lang w:val="en-US" w:eastAsia="zh-CN"/>
              </w:rPr>
              <w:t>70%</w:t>
            </w:r>
            <w:r>
              <w:rPr>
                <w:rFonts w:hint="eastAsia" w:eastAsia="仿宋_GB2312"/>
                <w:color w:val="auto"/>
                <w:sz w:val="24"/>
                <w:szCs w:val="24"/>
                <w:lang w:eastAsia="zh-CN"/>
              </w:rPr>
              <w:t>）</w:t>
            </w:r>
            <w:r>
              <w:rPr>
                <w:rFonts w:hint="eastAsia" w:eastAsia="仿宋_GB2312"/>
                <w:color w:val="auto"/>
                <w:sz w:val="24"/>
                <w:szCs w:val="24"/>
                <w:vertAlign w:val="superscript"/>
                <w:lang w:val="en-US" w:eastAsia="zh-CN"/>
              </w:rPr>
              <w:t>c</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rPr>
            </w:pPr>
            <w:r>
              <w:rPr>
                <w:rFonts w:ascii="Times New Roman" w:hAnsi="Times New Roman" w:eastAsia="仿宋_GB2312"/>
                <w:color w:val="auto"/>
                <w:sz w:val="24"/>
                <w:szCs w:val="24"/>
              </w:rPr>
              <w:t>≤</w:t>
            </w:r>
            <w:r>
              <w:rPr>
                <w:rFonts w:hint="eastAsia" w:eastAsia="仿宋_GB2312"/>
                <w:color w:val="auto"/>
                <w:sz w:val="24"/>
                <w:szCs w:val="24"/>
                <w:lang w:val="en-US" w:eastAsia="zh-CN"/>
              </w:rPr>
              <w:t>4.0</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eastAsia="仿宋_GB2312"/>
                <w:color w:val="auto"/>
                <w:sz w:val="24"/>
                <w:szCs w:val="24"/>
                <w:lang w:eastAsia="zh-CN"/>
              </w:rPr>
            </w:pPr>
            <w:r>
              <w:rPr>
                <w:rFonts w:hint="eastAsia" w:eastAsia="仿宋_GB2312"/>
                <w:color w:val="auto"/>
                <w:sz w:val="24"/>
                <w:szCs w:val="24"/>
                <w:lang w:eastAsia="zh-CN"/>
              </w:rPr>
              <w:t>黄原胶</w:t>
            </w:r>
            <w:r>
              <w:rPr>
                <w:rFonts w:hint="eastAsia" w:eastAsia="仿宋_GB2312"/>
                <w:color w:val="auto"/>
                <w:sz w:val="24"/>
                <w:szCs w:val="24"/>
                <w:vertAlign w:val="superscript"/>
                <w:lang w:val="en-US" w:eastAsia="zh-CN"/>
              </w:rPr>
              <w:t>c</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rPr>
            </w:pPr>
            <w:r>
              <w:rPr>
                <w:rFonts w:ascii="Times New Roman" w:hAnsi="Times New Roman" w:eastAsia="仿宋_GB2312"/>
                <w:color w:val="auto"/>
                <w:sz w:val="24"/>
                <w:szCs w:val="24"/>
              </w:rPr>
              <w:t>≤</w:t>
            </w:r>
            <w:r>
              <w:rPr>
                <w:rFonts w:hint="eastAsia" w:eastAsia="仿宋_GB2312"/>
                <w:color w:val="auto"/>
                <w:sz w:val="24"/>
                <w:szCs w:val="24"/>
                <w:lang w:val="en-US" w:eastAsia="zh-CN"/>
              </w:rPr>
              <w:t>50</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eastAsia" w:eastAsia="仿宋_GB2312"/>
                <w:color w:val="auto"/>
                <w:sz w:val="24"/>
                <w:szCs w:val="24"/>
                <w:lang w:eastAsia="zh-CN"/>
              </w:rPr>
            </w:pPr>
            <w:r>
              <w:rPr>
                <w:rFonts w:hint="eastAsia" w:eastAsia="仿宋_GB2312"/>
                <w:color w:val="auto"/>
                <w:sz w:val="24"/>
                <w:szCs w:val="24"/>
                <w:lang w:eastAsia="zh-CN"/>
              </w:rPr>
              <w:t>酵母制品（干酵母）</w:t>
            </w:r>
            <w:r>
              <w:rPr>
                <w:rFonts w:hint="eastAsia" w:eastAsia="仿宋_GB2312"/>
                <w:color w:val="auto"/>
                <w:sz w:val="24"/>
                <w:szCs w:val="24"/>
                <w:vertAlign w:val="superscript"/>
                <w:lang w:val="en-US" w:eastAsia="zh-CN"/>
              </w:rPr>
              <w:t>f</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rPr>
            </w:pPr>
            <w:r>
              <w:rPr>
                <w:rFonts w:ascii="Times New Roman" w:hAnsi="Times New Roman" w:eastAsia="仿宋_GB2312"/>
                <w:color w:val="auto"/>
                <w:sz w:val="24"/>
                <w:szCs w:val="24"/>
              </w:rPr>
              <w:t>≤</w:t>
            </w:r>
            <w:r>
              <w:rPr>
                <w:rFonts w:hint="eastAsia" w:eastAsia="仿宋_GB2312"/>
                <w:color w:val="auto"/>
                <w:sz w:val="24"/>
                <w:szCs w:val="24"/>
                <w:lang w:val="en-US" w:eastAsia="zh-CN"/>
              </w:rPr>
              <w:t>70</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vAlign w:val="center"/>
          </w:tcPr>
          <w:p>
            <w:pPr>
              <w:adjustRightInd w:val="0"/>
              <w:snapToGrid w:val="0"/>
              <w:jc w:val="center"/>
              <w:rPr>
                <w:rFonts w:ascii="Times New Roman" w:hAnsi="Times New Roman" w:eastAsia="仿宋_GB2312"/>
                <w:color w:val="auto"/>
                <w:sz w:val="24"/>
                <w:szCs w:val="24"/>
              </w:rPr>
            </w:pPr>
          </w:p>
        </w:tc>
        <w:tc>
          <w:tcPr>
            <w:tcW w:w="1016" w:type="dxa"/>
            <w:vMerge w:val="continue"/>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default" w:eastAsia="仿宋_GB2312"/>
                <w:color w:val="auto"/>
                <w:sz w:val="24"/>
                <w:szCs w:val="24"/>
                <w:lang w:val="en-US" w:eastAsia="zh-CN"/>
              </w:rPr>
            </w:pPr>
            <w:r>
              <w:rPr>
                <w:rFonts w:hint="eastAsia" w:eastAsia="仿宋_GB2312"/>
                <w:color w:val="auto"/>
                <w:sz w:val="24"/>
                <w:szCs w:val="24"/>
                <w:lang w:eastAsia="zh-CN"/>
              </w:rPr>
              <w:t>酵母制品（鲜酵母、酵母乳）</w:t>
            </w:r>
            <w:r>
              <w:rPr>
                <w:rFonts w:hint="eastAsia" w:eastAsia="仿宋_GB2312"/>
                <w:color w:val="auto"/>
                <w:sz w:val="24"/>
                <w:szCs w:val="24"/>
                <w:vertAlign w:val="superscript"/>
                <w:lang w:val="en-US" w:eastAsia="zh-CN"/>
              </w:rPr>
              <w:t>f,g</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w:t>
            </w:r>
            <w:r>
              <w:rPr>
                <w:rFonts w:hint="eastAsia" w:eastAsia="仿宋_GB2312"/>
                <w:color w:val="auto"/>
                <w:sz w:val="24"/>
                <w:szCs w:val="24"/>
                <w:lang w:val="en-US" w:eastAsia="zh-CN"/>
              </w:rPr>
              <w:t>75</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bottom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1242" w:type="dxa"/>
            <w:vMerge w:val="continue"/>
            <w:tcBorders>
              <w:bottom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1016" w:type="dxa"/>
            <w:vMerge w:val="continue"/>
            <w:tcBorders>
              <w:bottom w:val="single" w:color="auto" w:sz="4" w:space="0"/>
            </w:tcBorders>
            <w:vAlign w:val="center"/>
          </w:tcPr>
          <w:p>
            <w:pPr>
              <w:adjustRightInd w:val="0"/>
              <w:snapToGrid w:val="0"/>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hint="default" w:eastAsia="仿宋_GB2312"/>
                <w:color w:val="auto"/>
                <w:sz w:val="24"/>
                <w:szCs w:val="24"/>
                <w:lang w:val="en-US" w:eastAsia="zh-CN"/>
              </w:rPr>
            </w:pPr>
            <w:r>
              <w:rPr>
                <w:rFonts w:hint="eastAsia" w:eastAsia="仿宋_GB2312"/>
                <w:color w:val="auto"/>
                <w:sz w:val="24"/>
                <w:szCs w:val="24"/>
                <w:lang w:eastAsia="zh-CN"/>
              </w:rPr>
              <w:t>酵母衍生制品</w:t>
            </w:r>
            <w:r>
              <w:rPr>
                <w:rFonts w:hint="eastAsia" w:eastAsia="仿宋_GB2312"/>
                <w:color w:val="auto"/>
                <w:sz w:val="24"/>
                <w:szCs w:val="24"/>
                <w:vertAlign w:val="superscript"/>
                <w:lang w:val="en-US" w:eastAsia="zh-CN"/>
              </w:rPr>
              <w:t>h</w:t>
            </w:r>
          </w:p>
        </w:tc>
        <w:tc>
          <w:tcPr>
            <w:tcW w:w="933" w:type="dxa"/>
            <w:vMerge w:val="continue"/>
            <w:tcBorders>
              <w:bottom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仿宋_GB2312"/>
                <w:color w:val="auto"/>
                <w:sz w:val="24"/>
                <w:szCs w:val="24"/>
                <w:lang w:val="en-US"/>
              </w:rPr>
            </w:pPr>
            <w:r>
              <w:rPr>
                <w:rFonts w:ascii="Times New Roman" w:hAnsi="Times New Roman" w:eastAsia="仿宋_GB2312"/>
                <w:color w:val="auto"/>
                <w:sz w:val="24"/>
                <w:szCs w:val="24"/>
              </w:rPr>
              <w:t>≤</w:t>
            </w:r>
            <w:r>
              <w:rPr>
                <w:rFonts w:hint="eastAsia" w:eastAsia="仿宋_GB2312"/>
                <w:color w:val="auto"/>
                <w:sz w:val="24"/>
                <w:szCs w:val="24"/>
                <w:lang w:val="en-US" w:eastAsia="zh-CN"/>
              </w:rPr>
              <w:t>100</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restart"/>
            <w:tcBorders>
              <w:top w:val="single" w:color="auto" w:sz="4" w:space="0"/>
              <w:left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2</w:t>
            </w:r>
          </w:p>
        </w:tc>
        <w:tc>
          <w:tcPr>
            <w:tcW w:w="2258" w:type="dxa"/>
            <w:gridSpan w:val="2"/>
            <w:vMerge w:val="restart"/>
            <w:tcBorders>
              <w:top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重复利用</w:t>
            </w:r>
          </w:p>
        </w:tc>
        <w:tc>
          <w:tcPr>
            <w:tcW w:w="2517" w:type="dxa"/>
            <w:tcBorders>
              <w:top w:val="single" w:color="auto" w:sz="4" w:space="0"/>
              <w:bottom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重复利用率</w:t>
            </w:r>
          </w:p>
        </w:tc>
        <w:tc>
          <w:tcPr>
            <w:tcW w:w="933" w:type="dxa"/>
            <w:vMerge w:val="restart"/>
            <w:tcBorders>
              <w:top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w:t>
            </w: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≥92</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tcBorders>
              <w:left w:val="single" w:color="auto" w:sz="4" w:space="0"/>
              <w:bottom w:val="single" w:color="auto" w:sz="4" w:space="0"/>
            </w:tcBorders>
            <w:vAlign w:val="center"/>
          </w:tcPr>
          <w:p>
            <w:pPr>
              <w:adjustRightInd w:val="0"/>
              <w:snapToGrid w:val="0"/>
              <w:jc w:val="center"/>
              <w:rPr>
                <w:rFonts w:hint="eastAsia" w:ascii="Times New Roman" w:hAnsi="Times New Roman" w:eastAsia="仿宋_GB2312"/>
                <w:color w:val="auto"/>
                <w:sz w:val="24"/>
                <w:szCs w:val="24"/>
              </w:rPr>
            </w:pPr>
          </w:p>
        </w:tc>
        <w:tc>
          <w:tcPr>
            <w:tcW w:w="2258" w:type="dxa"/>
            <w:gridSpan w:val="2"/>
            <w:vMerge w:val="continue"/>
            <w:tcBorders>
              <w:bottom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517" w:type="dxa"/>
            <w:tcBorders>
              <w:top w:val="single" w:color="auto" w:sz="4" w:space="0"/>
              <w:bottom w:val="single" w:color="auto" w:sz="4" w:space="0"/>
            </w:tcBorders>
            <w:vAlign w:val="center"/>
          </w:tcPr>
          <w:p>
            <w:pPr>
              <w:adjustRightInd w:val="0"/>
              <w:snapToGrid w:val="0"/>
              <w:jc w:val="center"/>
              <w:rPr>
                <w:rFonts w:ascii="Times New Roman" w:hAnsi="Times New Roman" w:eastAsia="仿宋_GB2312" w:cs="Times New Roman"/>
                <w:color w:val="auto"/>
                <w:kern w:val="2"/>
                <w:sz w:val="24"/>
                <w:szCs w:val="24"/>
                <w:lang w:val="en-US" w:eastAsia="zh-CN" w:bidi="ar-SA"/>
              </w:rPr>
            </w:pPr>
            <w:r>
              <w:rPr>
                <w:rFonts w:ascii="Times New Roman" w:hAnsi="Times New Roman" w:eastAsia="仿宋_GB2312"/>
                <w:color w:val="auto"/>
                <w:sz w:val="24"/>
                <w:szCs w:val="24"/>
              </w:rPr>
              <w:t>间接冷却水循环率</w:t>
            </w:r>
          </w:p>
        </w:tc>
        <w:tc>
          <w:tcPr>
            <w:tcW w:w="933" w:type="dxa"/>
            <w:vMerge w:val="continue"/>
            <w:vAlign w:val="center"/>
          </w:tcPr>
          <w:p>
            <w:pPr>
              <w:adjustRightInd w:val="0"/>
              <w:snapToGrid w:val="0"/>
              <w:jc w:val="center"/>
              <w:rPr>
                <w:rFonts w:ascii="Times New Roman" w:hAnsi="Times New Roman" w:eastAsia="仿宋_GB2312" w:cs="Times New Roman"/>
                <w:color w:val="auto"/>
                <w:kern w:val="2"/>
                <w:sz w:val="24"/>
                <w:szCs w:val="24"/>
                <w:lang w:val="en-US" w:eastAsia="zh-CN" w:bidi="ar-SA"/>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≥95</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tcBorders>
              <w:top w:val="single" w:color="auto" w:sz="4" w:space="0"/>
              <w:left w:val="single" w:color="auto" w:sz="4" w:space="0"/>
              <w:bottom w:val="single" w:color="auto" w:sz="4" w:space="0"/>
            </w:tcBorders>
            <w:vAlign w:val="center"/>
          </w:tcPr>
          <w:p>
            <w:pPr>
              <w:adjustRightInd w:val="0"/>
              <w:snapToGrid w:val="0"/>
              <w:jc w:val="center"/>
              <w:rPr>
                <w:rFonts w:hint="eastAsia" w:ascii="Times New Roman" w:hAnsi="Times New Roman" w:eastAsia="仿宋_GB2312"/>
                <w:color w:val="auto"/>
                <w:sz w:val="24"/>
                <w:szCs w:val="24"/>
                <w:lang w:val="en-US" w:eastAsia="zh-CN"/>
              </w:rPr>
            </w:pPr>
            <w:r>
              <w:rPr>
                <w:rFonts w:hint="eastAsia" w:eastAsia="仿宋_GB2312"/>
                <w:color w:val="auto"/>
                <w:sz w:val="24"/>
                <w:szCs w:val="24"/>
                <w:lang w:val="en-US" w:eastAsia="zh-CN"/>
              </w:rPr>
              <w:t>3</w:t>
            </w:r>
          </w:p>
        </w:tc>
        <w:tc>
          <w:tcPr>
            <w:tcW w:w="2258" w:type="dxa"/>
            <w:gridSpan w:val="2"/>
            <w:tcBorders>
              <w:top w:val="single" w:color="auto" w:sz="4" w:space="0"/>
              <w:bottom w:val="single" w:color="auto" w:sz="4" w:space="0"/>
            </w:tcBorders>
            <w:vAlign w:val="center"/>
          </w:tcPr>
          <w:p>
            <w:pPr>
              <w:adjustRightInd w:val="0"/>
              <w:snapToGrid w:val="0"/>
              <w:jc w:val="center"/>
              <w:rPr>
                <w:rFonts w:hint="eastAsia" w:ascii="Times New Roman" w:hAnsi="Times New Roman" w:eastAsia="仿宋_GB2312"/>
                <w:color w:val="auto"/>
                <w:sz w:val="24"/>
                <w:szCs w:val="24"/>
                <w:lang w:eastAsia="zh-CN"/>
              </w:rPr>
            </w:pPr>
            <w:r>
              <w:rPr>
                <w:rFonts w:hint="eastAsia" w:eastAsia="仿宋_GB2312"/>
                <w:color w:val="auto"/>
                <w:sz w:val="24"/>
                <w:szCs w:val="24"/>
                <w:lang w:eastAsia="zh-CN"/>
              </w:rPr>
              <w:t>用水漏损</w:t>
            </w:r>
          </w:p>
        </w:tc>
        <w:tc>
          <w:tcPr>
            <w:tcW w:w="2517" w:type="dxa"/>
            <w:tcBorders>
              <w:top w:val="single" w:color="auto" w:sz="4" w:space="0"/>
              <w:bottom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用水综合漏失率</w:t>
            </w:r>
          </w:p>
        </w:tc>
        <w:tc>
          <w:tcPr>
            <w:tcW w:w="933" w:type="dxa"/>
            <w:vMerge w:val="continue"/>
            <w:vAlign w:val="center"/>
          </w:tcPr>
          <w:p>
            <w:pPr>
              <w:adjustRightInd w:val="0"/>
              <w:snapToGrid w:val="0"/>
              <w:jc w:val="center"/>
              <w:rPr>
                <w:rFonts w:ascii="Times New Roman" w:hAnsi="Times New Roman" w:eastAsia="仿宋_GB2312"/>
                <w:color w:val="auto"/>
                <w:sz w:val="24"/>
                <w:szCs w:val="24"/>
              </w:rPr>
            </w:pPr>
          </w:p>
        </w:tc>
        <w:tc>
          <w:tcPr>
            <w:tcW w:w="1819"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r>
              <w:rPr>
                <w:rFonts w:ascii="Times New Roman" w:hAnsi="Times New Roman" w:eastAsia="仿宋_GB2312"/>
                <w:color w:val="auto"/>
                <w:sz w:val="24"/>
                <w:szCs w:val="24"/>
              </w:rPr>
              <w:t>≤3</w:t>
            </w:r>
          </w:p>
        </w:tc>
        <w:tc>
          <w:tcPr>
            <w:tcW w:w="2646"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c>
          <w:tcPr>
            <w:tcW w:w="2608" w:type="dxa"/>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14"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jc w:val="left"/>
              <w:outlineLvl w:val="9"/>
              <w:rPr>
                <w:rFonts w:hint="default" w:ascii="Times New Roman" w:hAnsi="Times New Roman" w:eastAsia="仿宋_GB2312"/>
                <w:color w:val="auto"/>
                <w:szCs w:val="21"/>
              </w:rPr>
            </w:pPr>
            <w:r>
              <w:rPr>
                <w:rFonts w:ascii="Times New Roman" w:hAnsi="Times New Roman" w:eastAsia="仿宋_GB2312"/>
                <w:szCs w:val="21"/>
              </w:rPr>
              <w:t>注</w:t>
            </w:r>
            <w:r>
              <w:rPr>
                <w:rFonts w:hint="default" w:eastAsia="仿宋_GB2312"/>
                <w:color w:val="auto"/>
                <w:szCs w:val="21"/>
                <w:lang w:val="en-US" w:eastAsia="zh-CN"/>
              </w:rPr>
              <w:t>：各参数计算方法参见GB/T 32165-2023</w:t>
            </w:r>
            <w:r>
              <w:rPr>
                <w:rFonts w:hint="eastAsia" w:eastAsia="仿宋_GB2312"/>
                <w:color w:val="auto"/>
                <w:szCs w:val="21"/>
                <w:lang w:val="en-US" w:eastAsia="zh-CN"/>
              </w:rPr>
              <w:t>《</w:t>
            </w:r>
            <w:r>
              <w:rPr>
                <w:rFonts w:hint="default" w:eastAsia="仿宋_GB2312"/>
                <w:color w:val="auto"/>
                <w:szCs w:val="21"/>
                <w:lang w:val="en-US" w:eastAsia="zh-CN"/>
              </w:rPr>
              <w:t>节水型企业 发酵行业</w:t>
            </w:r>
            <w:r>
              <w:rPr>
                <w:rFonts w:hint="eastAsia" w:eastAsia="仿宋_GB2312"/>
                <w:color w:val="auto"/>
                <w:szCs w:val="21"/>
                <w:lang w:val="en-US" w:eastAsia="zh-CN"/>
              </w:rPr>
              <w:t>》</w:t>
            </w:r>
            <w:r>
              <w:rPr>
                <w:rFonts w:hint="default" w:ascii="Times New Roman" w:hAnsi="Times New Roman" w:eastAsia="仿宋_GB2312"/>
                <w:color w:val="auto"/>
                <w:szCs w:val="21"/>
              </w:rPr>
              <w:t>。</w:t>
            </w:r>
          </w:p>
          <w:p>
            <w:pPr>
              <w:adjustRightInd w:val="0"/>
              <w:snapToGrid w:val="0"/>
              <w:ind w:firstLine="420" w:firstLineChars="200"/>
              <w:jc w:val="left"/>
              <w:textAlignment w:val="auto"/>
              <w:rPr>
                <w:rFonts w:hint="default" w:eastAsia="仿宋_GB2312"/>
                <w:color w:val="auto"/>
                <w:szCs w:val="21"/>
                <w:lang w:val="en-US" w:eastAsia="zh-CN"/>
              </w:rPr>
            </w:pPr>
            <w:r>
              <w:rPr>
                <w:rFonts w:hint="default" w:eastAsia="仿宋_GB2312"/>
                <w:color w:val="auto"/>
                <w:szCs w:val="21"/>
                <w:lang w:val="en-US" w:eastAsia="zh-CN"/>
              </w:rPr>
              <w:t>a 取水量计算范围按照GB/T18820的规定执行。</w:t>
            </w:r>
          </w:p>
          <w:p>
            <w:pPr>
              <w:adjustRightInd w:val="0"/>
              <w:snapToGrid w:val="0"/>
              <w:ind w:firstLine="420" w:firstLineChars="200"/>
              <w:jc w:val="left"/>
              <w:textAlignment w:val="auto"/>
              <w:rPr>
                <w:rFonts w:hint="default" w:eastAsia="仿宋_GB2312"/>
                <w:color w:val="auto"/>
                <w:szCs w:val="21"/>
                <w:lang w:val="en-US" w:eastAsia="zh-CN"/>
              </w:rPr>
            </w:pPr>
            <w:r>
              <w:rPr>
                <w:rFonts w:hint="default" w:eastAsia="仿宋_GB2312"/>
                <w:color w:val="auto"/>
                <w:szCs w:val="21"/>
                <w:lang w:val="en-US" w:eastAsia="zh-CN"/>
              </w:rPr>
              <w:t>b 原料为玉米。</w:t>
            </w:r>
          </w:p>
          <w:p>
            <w:pPr>
              <w:adjustRightInd w:val="0"/>
              <w:snapToGrid w:val="0"/>
              <w:ind w:firstLine="420" w:firstLineChars="200"/>
              <w:jc w:val="left"/>
              <w:textAlignment w:val="auto"/>
              <w:rPr>
                <w:rFonts w:hint="default" w:eastAsia="仿宋_GB2312"/>
                <w:color w:val="auto"/>
                <w:szCs w:val="21"/>
                <w:lang w:val="en-US" w:eastAsia="zh-CN"/>
              </w:rPr>
            </w:pPr>
            <w:r>
              <w:rPr>
                <w:rFonts w:hint="default" w:eastAsia="仿宋_GB2312"/>
                <w:color w:val="auto"/>
                <w:szCs w:val="21"/>
                <w:lang w:val="en-US" w:eastAsia="zh-CN"/>
              </w:rPr>
              <w:t>c 原料为淀粉。</w:t>
            </w:r>
          </w:p>
          <w:p>
            <w:pPr>
              <w:adjustRightInd w:val="0"/>
              <w:snapToGrid w:val="0"/>
              <w:ind w:firstLine="420" w:firstLineChars="200"/>
              <w:jc w:val="left"/>
              <w:textAlignment w:val="auto"/>
              <w:rPr>
                <w:rFonts w:hint="default" w:eastAsia="仿宋_GB2312"/>
                <w:color w:val="auto"/>
                <w:szCs w:val="21"/>
                <w:lang w:val="en-US" w:eastAsia="zh-CN"/>
              </w:rPr>
            </w:pPr>
            <w:r>
              <w:rPr>
                <w:rFonts w:hint="default" w:eastAsia="仿宋_GB2312"/>
                <w:color w:val="auto"/>
                <w:szCs w:val="21"/>
                <w:lang w:val="en-US" w:eastAsia="zh-CN"/>
              </w:rPr>
              <w:t>d 原料为葡萄糖。</w:t>
            </w:r>
          </w:p>
          <w:p>
            <w:pPr>
              <w:adjustRightInd w:val="0"/>
              <w:snapToGrid w:val="0"/>
              <w:ind w:firstLine="420" w:firstLineChars="200"/>
              <w:jc w:val="left"/>
              <w:textAlignment w:val="auto"/>
              <w:rPr>
                <w:rFonts w:hint="default" w:eastAsia="仿宋_GB2312"/>
                <w:color w:val="auto"/>
                <w:szCs w:val="21"/>
                <w:lang w:val="en-US" w:eastAsia="zh-CN"/>
              </w:rPr>
            </w:pPr>
            <w:r>
              <w:rPr>
                <w:rFonts w:hint="default" w:eastAsia="仿宋_GB2312"/>
                <w:color w:val="auto"/>
                <w:szCs w:val="21"/>
                <w:lang w:val="en-US" w:eastAsia="zh-CN"/>
              </w:rPr>
              <w:t>e 产品产量折一水柠檬酸计。</w:t>
            </w:r>
          </w:p>
          <w:p>
            <w:pPr>
              <w:adjustRightInd w:val="0"/>
              <w:snapToGrid w:val="0"/>
              <w:ind w:firstLine="420" w:firstLineChars="200"/>
              <w:jc w:val="left"/>
              <w:textAlignment w:val="auto"/>
              <w:rPr>
                <w:rFonts w:hint="default" w:eastAsia="仿宋_GB2312"/>
                <w:color w:val="auto"/>
                <w:szCs w:val="21"/>
                <w:lang w:val="en-US" w:eastAsia="zh-CN"/>
              </w:rPr>
            </w:pPr>
            <w:r>
              <w:rPr>
                <w:rFonts w:hint="default" w:eastAsia="仿宋_GB2312"/>
                <w:color w:val="auto"/>
                <w:szCs w:val="21"/>
                <w:lang w:val="en-US" w:eastAsia="zh-CN"/>
              </w:rPr>
              <w:t>f 原料为蜜糖、淀粉质。</w:t>
            </w:r>
          </w:p>
          <w:p>
            <w:pPr>
              <w:adjustRightInd w:val="0"/>
              <w:snapToGrid w:val="0"/>
              <w:ind w:firstLine="420" w:firstLineChars="200"/>
              <w:jc w:val="left"/>
              <w:textAlignment w:val="auto"/>
              <w:rPr>
                <w:rFonts w:hint="default" w:eastAsia="仿宋_GB2312"/>
                <w:color w:val="auto"/>
                <w:szCs w:val="21"/>
                <w:lang w:val="en-US" w:eastAsia="zh-CN"/>
              </w:rPr>
            </w:pPr>
            <w:r>
              <w:rPr>
                <w:rFonts w:hint="default" w:eastAsia="仿宋_GB2312"/>
                <w:color w:val="auto"/>
                <w:szCs w:val="21"/>
                <w:lang w:val="en-US" w:eastAsia="zh-CN"/>
              </w:rPr>
              <w:t>g 产品产量折干酵母计。</w:t>
            </w:r>
          </w:p>
          <w:p>
            <w:pPr>
              <w:adjustRightInd w:val="0"/>
              <w:snapToGrid w:val="0"/>
              <w:ind w:firstLine="420" w:firstLineChars="200"/>
              <w:jc w:val="left"/>
              <w:rPr>
                <w:rFonts w:ascii="Times New Roman" w:hAnsi="Times New Roman" w:eastAsia="仿宋_GB2312"/>
                <w:color w:val="auto"/>
                <w:sz w:val="24"/>
                <w:szCs w:val="24"/>
              </w:rPr>
            </w:pPr>
            <w:r>
              <w:rPr>
                <w:rFonts w:hint="eastAsia" w:eastAsia="仿宋_GB2312"/>
                <w:color w:val="auto"/>
                <w:lang w:val="en-US" w:eastAsia="zh-CN"/>
              </w:rPr>
              <w:t>h 原料为酵母。</w:t>
            </w:r>
          </w:p>
        </w:tc>
      </w:tr>
    </w:tbl>
    <w:p>
      <w:pPr>
        <w:spacing w:line="360" w:lineRule="auto"/>
        <w:ind w:firstLine="560" w:firstLineChars="200"/>
        <w:textAlignment w:val="baseline"/>
        <w:rPr>
          <w:rFonts w:ascii="Times New Roman" w:hAnsi="Times New Roman" w:eastAsia="仿宋_GB2312"/>
          <w:b w:val="0"/>
          <w:color w:val="auto"/>
          <w:sz w:val="28"/>
          <w:szCs w:val="28"/>
        </w:rPr>
      </w:pPr>
    </w:p>
    <w:p>
      <w:pPr>
        <w:spacing w:line="360" w:lineRule="auto"/>
        <w:ind w:firstLine="560" w:firstLineChars="200"/>
        <w:textAlignment w:val="baseline"/>
        <w:rPr>
          <w:rFonts w:ascii="Times New Roman" w:hAnsi="Times New Roman" w:eastAsia="仿宋_GB2312"/>
          <w:b w:val="0"/>
          <w:color w:val="auto"/>
          <w:sz w:val="28"/>
          <w:szCs w:val="28"/>
        </w:rPr>
        <w:sectPr>
          <w:headerReference r:id="rId22"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13 氧化铝行业技术指标自评表</w:t>
      </w:r>
    </w:p>
    <w:tbl>
      <w:tblPr>
        <w:tblStyle w:val="16"/>
        <w:tblW w:w="14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298"/>
        <w:gridCol w:w="2015"/>
        <w:gridCol w:w="991"/>
        <w:gridCol w:w="974"/>
        <w:gridCol w:w="1045"/>
        <w:gridCol w:w="1074"/>
        <w:gridCol w:w="1496"/>
        <w:gridCol w:w="2377"/>
        <w:gridCol w:w="2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77" w:type="dxa"/>
            <w:vMerge w:val="restart"/>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298" w:type="dxa"/>
            <w:vMerge w:val="restart"/>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2015" w:type="dxa"/>
            <w:vMerge w:val="restart"/>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991" w:type="dxa"/>
            <w:vMerge w:val="restart"/>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974" w:type="dxa"/>
            <w:vMerge w:val="restart"/>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拜耳法</w:t>
            </w:r>
            <w:r>
              <w:rPr>
                <w:rFonts w:hint="eastAsia" w:eastAsia="仿宋_GB2312"/>
                <w:b w:val="0"/>
                <w:bCs/>
                <w:sz w:val="24"/>
                <w:szCs w:val="24"/>
                <w:lang w:eastAsia="zh-CN"/>
              </w:rPr>
              <w:t>评价</w:t>
            </w:r>
            <w:r>
              <w:rPr>
                <w:rFonts w:ascii="Times New Roman" w:hAnsi="Times New Roman" w:eastAsia="仿宋_GB2312"/>
                <w:b w:val="0"/>
                <w:bCs/>
                <w:sz w:val="24"/>
                <w:szCs w:val="24"/>
              </w:rPr>
              <w:t>值</w:t>
            </w:r>
          </w:p>
        </w:tc>
        <w:tc>
          <w:tcPr>
            <w:tcW w:w="1045" w:type="dxa"/>
            <w:vMerge w:val="restart"/>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烧结法</w:t>
            </w:r>
            <w:r>
              <w:rPr>
                <w:rFonts w:hint="eastAsia" w:eastAsia="仿宋_GB2312"/>
                <w:b w:val="0"/>
                <w:bCs/>
                <w:sz w:val="24"/>
                <w:szCs w:val="24"/>
                <w:lang w:eastAsia="zh-CN"/>
              </w:rPr>
              <w:t>评价</w:t>
            </w:r>
            <w:r>
              <w:rPr>
                <w:rFonts w:ascii="Times New Roman" w:hAnsi="Times New Roman" w:eastAsia="仿宋_GB2312"/>
                <w:b w:val="0"/>
                <w:bCs/>
                <w:sz w:val="24"/>
                <w:szCs w:val="24"/>
              </w:rPr>
              <w:t>值</w:t>
            </w:r>
          </w:p>
        </w:tc>
        <w:tc>
          <w:tcPr>
            <w:tcW w:w="1074" w:type="dxa"/>
            <w:vMerge w:val="restart"/>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联合法</w:t>
            </w:r>
            <w:r>
              <w:rPr>
                <w:rFonts w:hint="eastAsia" w:eastAsia="仿宋_GB2312"/>
                <w:b w:val="0"/>
                <w:bCs/>
                <w:sz w:val="24"/>
                <w:szCs w:val="24"/>
                <w:lang w:eastAsia="zh-CN"/>
              </w:rPr>
              <w:t>评价</w:t>
            </w:r>
            <w:r>
              <w:rPr>
                <w:rFonts w:ascii="Times New Roman" w:hAnsi="Times New Roman" w:eastAsia="仿宋_GB2312"/>
                <w:b w:val="0"/>
                <w:bCs/>
                <w:sz w:val="24"/>
                <w:szCs w:val="24"/>
              </w:rPr>
              <w:t>值</w:t>
            </w:r>
          </w:p>
        </w:tc>
        <w:tc>
          <w:tcPr>
            <w:tcW w:w="3873" w:type="dxa"/>
            <w:gridSpan w:val="2"/>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116" w:type="dxa"/>
            <w:vMerge w:val="restart"/>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77" w:type="dxa"/>
            <w:vMerge w:val="continue"/>
            <w:vAlign w:val="center"/>
          </w:tcPr>
          <w:p>
            <w:pPr>
              <w:adjustRightInd w:val="0"/>
              <w:snapToGrid w:val="0"/>
              <w:jc w:val="center"/>
              <w:rPr>
                <w:rFonts w:ascii="Times New Roman" w:hAnsi="Times New Roman"/>
              </w:rPr>
            </w:pPr>
          </w:p>
        </w:tc>
        <w:tc>
          <w:tcPr>
            <w:tcW w:w="1298" w:type="dxa"/>
            <w:vMerge w:val="continue"/>
            <w:vAlign w:val="center"/>
          </w:tcPr>
          <w:p>
            <w:pPr>
              <w:adjustRightInd w:val="0"/>
              <w:snapToGrid w:val="0"/>
              <w:jc w:val="center"/>
              <w:rPr>
                <w:rFonts w:ascii="Times New Roman" w:hAnsi="Times New Roman"/>
              </w:rPr>
            </w:pPr>
          </w:p>
        </w:tc>
        <w:tc>
          <w:tcPr>
            <w:tcW w:w="2015" w:type="dxa"/>
            <w:vMerge w:val="continue"/>
            <w:vAlign w:val="center"/>
          </w:tcPr>
          <w:p>
            <w:pPr>
              <w:adjustRightInd w:val="0"/>
              <w:snapToGrid w:val="0"/>
              <w:jc w:val="center"/>
              <w:rPr>
                <w:rFonts w:ascii="Times New Roman" w:hAnsi="Times New Roman"/>
              </w:rPr>
            </w:pPr>
          </w:p>
        </w:tc>
        <w:tc>
          <w:tcPr>
            <w:tcW w:w="991" w:type="dxa"/>
            <w:vMerge w:val="continue"/>
            <w:vAlign w:val="center"/>
          </w:tcPr>
          <w:p>
            <w:pPr>
              <w:adjustRightInd w:val="0"/>
              <w:snapToGrid w:val="0"/>
              <w:jc w:val="center"/>
              <w:rPr>
                <w:rFonts w:ascii="Times New Roman" w:hAnsi="Times New Roman"/>
              </w:rPr>
            </w:pPr>
          </w:p>
        </w:tc>
        <w:tc>
          <w:tcPr>
            <w:tcW w:w="974" w:type="dxa"/>
            <w:vMerge w:val="continue"/>
            <w:vAlign w:val="center"/>
          </w:tcPr>
          <w:p>
            <w:pPr>
              <w:adjustRightInd w:val="0"/>
              <w:snapToGrid w:val="0"/>
              <w:jc w:val="center"/>
              <w:rPr>
                <w:rFonts w:ascii="Times New Roman" w:hAnsi="Times New Roman"/>
              </w:rPr>
            </w:pPr>
          </w:p>
        </w:tc>
        <w:tc>
          <w:tcPr>
            <w:tcW w:w="1045" w:type="dxa"/>
            <w:vMerge w:val="continue"/>
            <w:vAlign w:val="center"/>
          </w:tcPr>
          <w:p>
            <w:pPr>
              <w:adjustRightInd w:val="0"/>
              <w:snapToGrid w:val="0"/>
              <w:jc w:val="center"/>
              <w:rPr>
                <w:rFonts w:ascii="Times New Roman" w:hAnsi="Times New Roman"/>
              </w:rPr>
            </w:pPr>
          </w:p>
        </w:tc>
        <w:tc>
          <w:tcPr>
            <w:tcW w:w="1074" w:type="dxa"/>
            <w:vMerge w:val="continue"/>
            <w:vAlign w:val="center"/>
          </w:tcPr>
          <w:p>
            <w:pPr>
              <w:adjustRightInd w:val="0"/>
              <w:snapToGrid w:val="0"/>
              <w:jc w:val="center"/>
              <w:rPr>
                <w:rFonts w:ascii="Times New Roman" w:hAnsi="Times New Roman"/>
              </w:rPr>
            </w:pPr>
          </w:p>
        </w:tc>
        <w:tc>
          <w:tcPr>
            <w:tcW w:w="149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采用方法</w:t>
            </w:r>
          </w:p>
        </w:tc>
        <w:tc>
          <w:tcPr>
            <w:tcW w:w="2377"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结果</w:t>
            </w:r>
          </w:p>
        </w:tc>
        <w:tc>
          <w:tcPr>
            <w:tcW w:w="2116" w:type="dxa"/>
            <w:vMerge w:val="continue"/>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77"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29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取水量</w:t>
            </w:r>
          </w:p>
        </w:tc>
        <w:tc>
          <w:tcPr>
            <w:tcW w:w="201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单位氧化铝产品取水量</w:t>
            </w:r>
          </w:p>
        </w:tc>
        <w:tc>
          <w:tcPr>
            <w:tcW w:w="99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97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≤1.5</w:t>
            </w:r>
          </w:p>
        </w:tc>
        <w:tc>
          <w:tcPr>
            <w:tcW w:w="10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≤3.0</w:t>
            </w:r>
          </w:p>
        </w:tc>
        <w:tc>
          <w:tcPr>
            <w:tcW w:w="107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≤2.0</w:t>
            </w:r>
          </w:p>
        </w:tc>
        <w:tc>
          <w:tcPr>
            <w:tcW w:w="1496" w:type="dxa"/>
            <w:vAlign w:val="center"/>
          </w:tcPr>
          <w:p>
            <w:pPr>
              <w:adjustRightInd w:val="0"/>
              <w:snapToGrid w:val="0"/>
              <w:jc w:val="center"/>
              <w:rPr>
                <w:rFonts w:ascii="Times New Roman" w:hAnsi="Times New Roman" w:eastAsia="仿宋_GB2312"/>
                <w:sz w:val="24"/>
                <w:szCs w:val="24"/>
              </w:rPr>
            </w:pPr>
          </w:p>
        </w:tc>
        <w:tc>
          <w:tcPr>
            <w:tcW w:w="2377" w:type="dxa"/>
            <w:vAlign w:val="center"/>
          </w:tcPr>
          <w:p>
            <w:pPr>
              <w:adjustRightInd w:val="0"/>
              <w:snapToGrid w:val="0"/>
              <w:jc w:val="center"/>
              <w:rPr>
                <w:rFonts w:ascii="Times New Roman" w:hAnsi="Times New Roman" w:eastAsia="仿宋_GB2312"/>
                <w:sz w:val="24"/>
                <w:szCs w:val="24"/>
              </w:rPr>
            </w:pPr>
          </w:p>
        </w:tc>
        <w:tc>
          <w:tcPr>
            <w:tcW w:w="2116"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77"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298"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201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废水回用率</w:t>
            </w:r>
          </w:p>
        </w:tc>
        <w:tc>
          <w:tcPr>
            <w:tcW w:w="99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97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0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07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496" w:type="dxa"/>
            <w:vAlign w:val="center"/>
          </w:tcPr>
          <w:p>
            <w:pPr>
              <w:adjustRightInd w:val="0"/>
              <w:snapToGrid w:val="0"/>
              <w:jc w:val="center"/>
              <w:rPr>
                <w:rFonts w:ascii="Times New Roman" w:hAnsi="Times New Roman" w:eastAsia="仿宋_GB2312"/>
                <w:sz w:val="24"/>
                <w:szCs w:val="24"/>
              </w:rPr>
            </w:pPr>
          </w:p>
        </w:tc>
        <w:tc>
          <w:tcPr>
            <w:tcW w:w="2377" w:type="dxa"/>
            <w:vAlign w:val="center"/>
          </w:tcPr>
          <w:p>
            <w:pPr>
              <w:adjustRightInd w:val="0"/>
              <w:snapToGrid w:val="0"/>
              <w:jc w:val="center"/>
              <w:rPr>
                <w:rFonts w:ascii="Times New Roman" w:hAnsi="Times New Roman" w:eastAsia="仿宋_GB2312"/>
                <w:sz w:val="24"/>
                <w:szCs w:val="24"/>
              </w:rPr>
            </w:pPr>
          </w:p>
        </w:tc>
        <w:tc>
          <w:tcPr>
            <w:tcW w:w="2116"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77" w:type="dxa"/>
            <w:vMerge w:val="continue"/>
            <w:vAlign w:val="center"/>
          </w:tcPr>
          <w:p>
            <w:pPr>
              <w:adjustRightInd w:val="0"/>
              <w:snapToGrid w:val="0"/>
              <w:jc w:val="center"/>
              <w:rPr>
                <w:rFonts w:ascii="Times New Roman" w:hAnsi="Times New Roman" w:eastAsia="仿宋_GB2312"/>
                <w:sz w:val="24"/>
                <w:szCs w:val="24"/>
              </w:rPr>
            </w:pPr>
          </w:p>
        </w:tc>
        <w:tc>
          <w:tcPr>
            <w:tcW w:w="1298" w:type="dxa"/>
            <w:vMerge w:val="continue"/>
            <w:vAlign w:val="center"/>
          </w:tcPr>
          <w:p>
            <w:pPr>
              <w:adjustRightInd w:val="0"/>
              <w:snapToGrid w:val="0"/>
              <w:jc w:val="center"/>
              <w:rPr>
                <w:rFonts w:ascii="Times New Roman" w:hAnsi="Times New Roman" w:eastAsia="仿宋_GB2312"/>
                <w:sz w:val="24"/>
                <w:szCs w:val="24"/>
              </w:rPr>
            </w:pPr>
          </w:p>
        </w:tc>
        <w:tc>
          <w:tcPr>
            <w:tcW w:w="201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重复利用率</w:t>
            </w:r>
          </w:p>
        </w:tc>
        <w:tc>
          <w:tcPr>
            <w:tcW w:w="99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97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0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07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496" w:type="dxa"/>
            <w:vAlign w:val="center"/>
          </w:tcPr>
          <w:p>
            <w:pPr>
              <w:adjustRightInd w:val="0"/>
              <w:snapToGrid w:val="0"/>
              <w:jc w:val="center"/>
              <w:rPr>
                <w:rFonts w:ascii="Times New Roman" w:hAnsi="Times New Roman" w:eastAsia="仿宋_GB2312"/>
                <w:sz w:val="24"/>
                <w:szCs w:val="24"/>
              </w:rPr>
            </w:pPr>
          </w:p>
        </w:tc>
        <w:tc>
          <w:tcPr>
            <w:tcW w:w="2377" w:type="dxa"/>
            <w:vAlign w:val="center"/>
          </w:tcPr>
          <w:p>
            <w:pPr>
              <w:adjustRightInd w:val="0"/>
              <w:snapToGrid w:val="0"/>
              <w:jc w:val="center"/>
              <w:rPr>
                <w:rFonts w:ascii="Times New Roman" w:hAnsi="Times New Roman" w:eastAsia="仿宋_GB2312"/>
                <w:sz w:val="24"/>
                <w:szCs w:val="24"/>
              </w:rPr>
            </w:pPr>
          </w:p>
        </w:tc>
        <w:tc>
          <w:tcPr>
            <w:tcW w:w="2116"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77"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29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201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99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97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w:t>
            </w:r>
          </w:p>
        </w:tc>
        <w:tc>
          <w:tcPr>
            <w:tcW w:w="104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w:t>
            </w:r>
          </w:p>
        </w:tc>
        <w:tc>
          <w:tcPr>
            <w:tcW w:w="107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w:t>
            </w:r>
          </w:p>
        </w:tc>
        <w:tc>
          <w:tcPr>
            <w:tcW w:w="1496" w:type="dxa"/>
            <w:vAlign w:val="center"/>
          </w:tcPr>
          <w:p>
            <w:pPr>
              <w:adjustRightInd w:val="0"/>
              <w:snapToGrid w:val="0"/>
              <w:jc w:val="center"/>
              <w:rPr>
                <w:rFonts w:ascii="Times New Roman" w:hAnsi="Times New Roman" w:eastAsia="仿宋_GB2312"/>
                <w:sz w:val="24"/>
                <w:szCs w:val="24"/>
              </w:rPr>
            </w:pPr>
          </w:p>
        </w:tc>
        <w:tc>
          <w:tcPr>
            <w:tcW w:w="2377" w:type="dxa"/>
            <w:vAlign w:val="center"/>
          </w:tcPr>
          <w:p>
            <w:pPr>
              <w:adjustRightInd w:val="0"/>
              <w:snapToGrid w:val="0"/>
              <w:jc w:val="center"/>
              <w:rPr>
                <w:rFonts w:ascii="Times New Roman" w:hAnsi="Times New Roman" w:eastAsia="仿宋_GB2312"/>
                <w:sz w:val="24"/>
                <w:szCs w:val="24"/>
              </w:rPr>
            </w:pPr>
          </w:p>
        </w:tc>
        <w:tc>
          <w:tcPr>
            <w:tcW w:w="2116"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14163" w:type="dxa"/>
            <w:gridSpan w:val="10"/>
            <w:vAlign w:val="center"/>
          </w:tcPr>
          <w:p>
            <w:pPr>
              <w:adjustRightInd w:val="0"/>
              <w:snapToGrid w:val="0"/>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33232-2016《节水型企业 氧化铝行业》</w:t>
            </w:r>
            <w:r>
              <w:rPr>
                <w:rFonts w:hint="eastAsia" w:ascii="Times New Roman" w:hAnsi="Times New Roman" w:eastAsia="仿宋_GB2312"/>
                <w:szCs w:val="21"/>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headerReference r:id="rId23"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14 电解铝行业技术指标自评表</w:t>
      </w:r>
    </w:p>
    <w:tbl>
      <w:tblPr>
        <w:tblStyle w:val="16"/>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36"/>
        <w:gridCol w:w="2335"/>
        <w:gridCol w:w="1371"/>
        <w:gridCol w:w="2832"/>
        <w:gridCol w:w="2428"/>
        <w:gridCol w:w="2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236"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2335"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371"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2832"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428"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73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36"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236"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取水量</w:t>
            </w:r>
          </w:p>
        </w:tc>
        <w:tc>
          <w:tcPr>
            <w:tcW w:w="2335"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单位电解铝取水量</w:t>
            </w:r>
          </w:p>
        </w:tc>
        <w:tc>
          <w:tcPr>
            <w:tcW w:w="1371"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2832" w:type="dxa"/>
            <w:vAlign w:val="center"/>
          </w:tcPr>
          <w:p>
            <w:pPr>
              <w:adjustRightInd w:val="0"/>
              <w:snapToGrid w:val="0"/>
              <w:jc w:val="center"/>
              <w:rPr>
                <w:rFonts w:hint="default" w:ascii="Times New Roman" w:hAnsi="Times New Roman" w:eastAsia="仿宋_GB2312"/>
                <w:sz w:val="24"/>
                <w:szCs w:val="24"/>
                <w:lang w:val="en-US" w:eastAsia="zh-CN"/>
              </w:rPr>
            </w:pPr>
            <w:r>
              <w:rPr>
                <w:rFonts w:hint="eastAsia" w:eastAsia="仿宋_GB2312"/>
                <w:sz w:val="24"/>
                <w:szCs w:val="24"/>
                <w:lang w:eastAsia="zh-CN"/>
              </w:rPr>
              <w:t>电解原铝液</w:t>
            </w:r>
            <w:r>
              <w:rPr>
                <w:rFonts w:hint="eastAsia" w:eastAsia="仿宋_GB2312"/>
                <w:sz w:val="24"/>
                <w:szCs w:val="24"/>
                <w:lang w:val="en-US" w:eastAsia="zh-CN"/>
              </w:rPr>
              <w:t xml:space="preserve"> </w:t>
            </w:r>
            <w:r>
              <w:rPr>
                <w:rFonts w:ascii="Times New Roman" w:hAnsi="Times New Roman" w:eastAsia="仿宋_GB2312"/>
                <w:sz w:val="24"/>
                <w:szCs w:val="24"/>
              </w:rPr>
              <w:t>≤</w:t>
            </w:r>
            <w:r>
              <w:rPr>
                <w:rFonts w:hint="eastAsia" w:eastAsia="仿宋_GB2312"/>
                <w:sz w:val="24"/>
                <w:szCs w:val="24"/>
                <w:lang w:val="en-US" w:eastAsia="zh-CN"/>
              </w:rPr>
              <w:t xml:space="preserve"> 0.8</w:t>
            </w:r>
          </w:p>
        </w:tc>
        <w:tc>
          <w:tcPr>
            <w:tcW w:w="2428" w:type="dxa"/>
            <w:vAlign w:val="center"/>
          </w:tcPr>
          <w:p>
            <w:pPr>
              <w:adjustRightInd w:val="0"/>
              <w:snapToGrid w:val="0"/>
              <w:jc w:val="center"/>
              <w:rPr>
                <w:rFonts w:ascii="Times New Roman" w:hAnsi="Times New Roman" w:eastAsia="仿宋_GB2312"/>
                <w:sz w:val="24"/>
                <w:szCs w:val="24"/>
              </w:rPr>
            </w:pPr>
          </w:p>
        </w:tc>
        <w:tc>
          <w:tcPr>
            <w:tcW w:w="2730"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36" w:type="dxa"/>
            <w:vMerge w:val="continue"/>
            <w:vAlign w:val="center"/>
          </w:tcPr>
          <w:p>
            <w:pPr>
              <w:adjustRightInd w:val="0"/>
              <w:snapToGrid w:val="0"/>
              <w:jc w:val="center"/>
              <w:rPr>
                <w:rFonts w:hint="eastAsia" w:ascii="Times New Roman" w:hAnsi="Times New Roman" w:eastAsia="仿宋_GB2312"/>
                <w:sz w:val="24"/>
                <w:szCs w:val="24"/>
              </w:rPr>
            </w:pPr>
          </w:p>
        </w:tc>
        <w:tc>
          <w:tcPr>
            <w:tcW w:w="1236" w:type="dxa"/>
            <w:vMerge w:val="continue"/>
            <w:vAlign w:val="center"/>
          </w:tcPr>
          <w:p>
            <w:pPr>
              <w:adjustRightInd w:val="0"/>
              <w:snapToGrid w:val="0"/>
              <w:jc w:val="center"/>
              <w:rPr>
                <w:rFonts w:ascii="Times New Roman" w:hAnsi="Times New Roman" w:eastAsia="仿宋_GB2312"/>
                <w:sz w:val="24"/>
                <w:szCs w:val="24"/>
              </w:rPr>
            </w:pPr>
          </w:p>
        </w:tc>
        <w:tc>
          <w:tcPr>
            <w:tcW w:w="2335" w:type="dxa"/>
            <w:vMerge w:val="continue"/>
            <w:vAlign w:val="center"/>
          </w:tcPr>
          <w:p>
            <w:pPr>
              <w:adjustRightInd w:val="0"/>
              <w:snapToGrid w:val="0"/>
              <w:jc w:val="center"/>
              <w:rPr>
                <w:rFonts w:ascii="Times New Roman" w:hAnsi="Times New Roman" w:eastAsia="仿宋_GB2312"/>
                <w:sz w:val="24"/>
                <w:szCs w:val="24"/>
              </w:rPr>
            </w:pPr>
          </w:p>
        </w:tc>
        <w:tc>
          <w:tcPr>
            <w:tcW w:w="1371" w:type="dxa"/>
            <w:vMerge w:val="continue"/>
            <w:vAlign w:val="center"/>
          </w:tcPr>
          <w:p>
            <w:pPr>
              <w:adjustRightInd w:val="0"/>
              <w:snapToGrid w:val="0"/>
              <w:jc w:val="center"/>
              <w:rPr>
                <w:rFonts w:ascii="Times New Roman" w:hAnsi="Times New Roman" w:eastAsia="仿宋_GB2312"/>
                <w:sz w:val="24"/>
                <w:szCs w:val="24"/>
              </w:rPr>
            </w:pPr>
          </w:p>
        </w:tc>
        <w:tc>
          <w:tcPr>
            <w:tcW w:w="2832" w:type="dxa"/>
            <w:vAlign w:val="center"/>
          </w:tcPr>
          <w:p>
            <w:pPr>
              <w:adjustRightInd w:val="0"/>
              <w:snapToGrid w:val="0"/>
              <w:jc w:val="center"/>
              <w:rPr>
                <w:rFonts w:hint="default" w:ascii="Times New Roman" w:hAnsi="Times New Roman" w:eastAsia="仿宋_GB2312"/>
                <w:sz w:val="24"/>
                <w:szCs w:val="24"/>
                <w:lang w:val="en-US" w:eastAsia="zh-CN"/>
              </w:rPr>
            </w:pPr>
            <w:r>
              <w:rPr>
                <w:rFonts w:hint="eastAsia" w:eastAsia="仿宋_GB2312"/>
                <w:sz w:val="24"/>
                <w:szCs w:val="24"/>
                <w:lang w:eastAsia="zh-CN"/>
              </w:rPr>
              <w:t>重熔用铝锭</w:t>
            </w:r>
            <w:r>
              <w:rPr>
                <w:rFonts w:hint="eastAsia" w:eastAsia="仿宋_GB2312"/>
                <w:sz w:val="24"/>
                <w:szCs w:val="24"/>
                <w:lang w:val="en-US" w:eastAsia="zh-CN"/>
              </w:rPr>
              <w:t xml:space="preserve"> </w:t>
            </w:r>
            <w:r>
              <w:rPr>
                <w:rFonts w:ascii="Times New Roman" w:hAnsi="Times New Roman" w:eastAsia="仿宋_GB2312"/>
                <w:sz w:val="24"/>
                <w:szCs w:val="24"/>
              </w:rPr>
              <w:t>≤</w:t>
            </w:r>
            <w:r>
              <w:rPr>
                <w:rFonts w:hint="eastAsia" w:eastAsia="仿宋_GB2312"/>
                <w:sz w:val="24"/>
                <w:szCs w:val="24"/>
                <w:lang w:val="en-US" w:eastAsia="zh-CN"/>
              </w:rPr>
              <w:t xml:space="preserve"> 1.1</w:t>
            </w:r>
          </w:p>
        </w:tc>
        <w:tc>
          <w:tcPr>
            <w:tcW w:w="2428" w:type="dxa"/>
            <w:vAlign w:val="center"/>
          </w:tcPr>
          <w:p>
            <w:pPr>
              <w:adjustRightInd w:val="0"/>
              <w:snapToGrid w:val="0"/>
              <w:jc w:val="center"/>
              <w:rPr>
                <w:rFonts w:ascii="Times New Roman" w:hAnsi="Times New Roman" w:eastAsia="仿宋_GB2312"/>
                <w:sz w:val="24"/>
                <w:szCs w:val="24"/>
              </w:rPr>
            </w:pPr>
          </w:p>
        </w:tc>
        <w:tc>
          <w:tcPr>
            <w:tcW w:w="2730"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36" w:type="dxa"/>
            <w:vMerge w:val="continue"/>
            <w:vAlign w:val="center"/>
          </w:tcPr>
          <w:p>
            <w:pPr>
              <w:adjustRightInd w:val="0"/>
              <w:snapToGrid w:val="0"/>
              <w:jc w:val="center"/>
              <w:rPr>
                <w:rFonts w:hint="eastAsia" w:ascii="Times New Roman" w:hAnsi="Times New Roman" w:eastAsia="仿宋_GB2312"/>
                <w:sz w:val="24"/>
                <w:szCs w:val="24"/>
              </w:rPr>
            </w:pPr>
          </w:p>
        </w:tc>
        <w:tc>
          <w:tcPr>
            <w:tcW w:w="1236" w:type="dxa"/>
            <w:vMerge w:val="continue"/>
            <w:vAlign w:val="center"/>
          </w:tcPr>
          <w:p>
            <w:pPr>
              <w:adjustRightInd w:val="0"/>
              <w:snapToGrid w:val="0"/>
              <w:jc w:val="center"/>
              <w:rPr>
                <w:rFonts w:ascii="Times New Roman" w:hAnsi="Times New Roman" w:eastAsia="仿宋_GB2312"/>
                <w:sz w:val="24"/>
                <w:szCs w:val="24"/>
              </w:rPr>
            </w:pPr>
          </w:p>
        </w:tc>
        <w:tc>
          <w:tcPr>
            <w:tcW w:w="2335" w:type="dxa"/>
            <w:vMerge w:val="continue"/>
            <w:vAlign w:val="center"/>
          </w:tcPr>
          <w:p>
            <w:pPr>
              <w:adjustRightInd w:val="0"/>
              <w:snapToGrid w:val="0"/>
              <w:jc w:val="center"/>
              <w:rPr>
                <w:rFonts w:ascii="Times New Roman" w:hAnsi="Times New Roman" w:eastAsia="仿宋_GB2312"/>
                <w:sz w:val="24"/>
                <w:szCs w:val="24"/>
              </w:rPr>
            </w:pPr>
          </w:p>
        </w:tc>
        <w:tc>
          <w:tcPr>
            <w:tcW w:w="1371" w:type="dxa"/>
            <w:vMerge w:val="continue"/>
            <w:vAlign w:val="center"/>
          </w:tcPr>
          <w:p>
            <w:pPr>
              <w:adjustRightInd w:val="0"/>
              <w:snapToGrid w:val="0"/>
              <w:jc w:val="center"/>
              <w:rPr>
                <w:rFonts w:ascii="Times New Roman" w:hAnsi="Times New Roman" w:eastAsia="仿宋_GB2312"/>
                <w:sz w:val="24"/>
                <w:szCs w:val="24"/>
              </w:rPr>
            </w:pPr>
          </w:p>
        </w:tc>
        <w:tc>
          <w:tcPr>
            <w:tcW w:w="2832" w:type="dxa"/>
            <w:vAlign w:val="center"/>
          </w:tcPr>
          <w:p>
            <w:pPr>
              <w:adjustRightInd w:val="0"/>
              <w:snapToGrid w:val="0"/>
              <w:jc w:val="center"/>
              <w:rPr>
                <w:rFonts w:hint="default" w:ascii="Times New Roman" w:hAnsi="Times New Roman" w:eastAsia="仿宋_GB2312"/>
                <w:sz w:val="24"/>
                <w:szCs w:val="24"/>
                <w:lang w:val="en-US" w:eastAsia="zh-CN"/>
              </w:rPr>
            </w:pPr>
            <w:r>
              <w:rPr>
                <w:rFonts w:hint="eastAsia" w:eastAsia="仿宋_GB2312"/>
                <w:sz w:val="24"/>
                <w:szCs w:val="24"/>
                <w:lang w:eastAsia="zh-CN"/>
              </w:rPr>
              <w:t>电解烟气深度净化</w:t>
            </w:r>
            <w:r>
              <w:rPr>
                <w:rFonts w:hint="eastAsia" w:eastAsia="仿宋_GB2312"/>
                <w:sz w:val="24"/>
                <w:szCs w:val="24"/>
                <w:lang w:val="en-US" w:eastAsia="zh-CN"/>
              </w:rPr>
              <w:t xml:space="preserve"> </w:t>
            </w:r>
            <w:r>
              <w:rPr>
                <w:rFonts w:ascii="Times New Roman" w:hAnsi="Times New Roman" w:eastAsia="仿宋_GB2312"/>
                <w:sz w:val="24"/>
                <w:szCs w:val="24"/>
              </w:rPr>
              <w:t xml:space="preserve">≤ </w:t>
            </w:r>
            <w:r>
              <w:rPr>
                <w:rFonts w:hint="eastAsia" w:eastAsia="仿宋_GB2312"/>
                <w:sz w:val="24"/>
                <w:szCs w:val="24"/>
                <w:lang w:val="en-US" w:eastAsia="zh-CN"/>
              </w:rPr>
              <w:t>2.0</w:t>
            </w:r>
          </w:p>
        </w:tc>
        <w:tc>
          <w:tcPr>
            <w:tcW w:w="2428" w:type="dxa"/>
            <w:vAlign w:val="center"/>
          </w:tcPr>
          <w:p>
            <w:pPr>
              <w:adjustRightInd w:val="0"/>
              <w:snapToGrid w:val="0"/>
              <w:jc w:val="center"/>
              <w:rPr>
                <w:rFonts w:ascii="Times New Roman" w:hAnsi="Times New Roman" w:eastAsia="仿宋_GB2312"/>
                <w:sz w:val="24"/>
                <w:szCs w:val="24"/>
              </w:rPr>
            </w:pPr>
          </w:p>
        </w:tc>
        <w:tc>
          <w:tcPr>
            <w:tcW w:w="2730"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23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233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重复利用率</w:t>
            </w:r>
          </w:p>
        </w:tc>
        <w:tc>
          <w:tcPr>
            <w:tcW w:w="137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2832" w:type="dxa"/>
            <w:vAlign w:val="center"/>
          </w:tcPr>
          <w:p>
            <w:pPr>
              <w:adjustRightInd w:val="0"/>
              <w:snapToGrid w:val="0"/>
              <w:jc w:val="center"/>
              <w:rPr>
                <w:rFonts w:hint="eastAsia" w:ascii="Times New Roman" w:hAnsi="Times New Roman" w:eastAsia="仿宋_GB2312"/>
                <w:sz w:val="24"/>
                <w:szCs w:val="24"/>
                <w:lang w:eastAsia="zh-CN"/>
              </w:rPr>
            </w:pPr>
            <w:r>
              <w:rPr>
                <w:rFonts w:ascii="Times New Roman" w:hAnsi="Times New Roman" w:eastAsia="仿宋_GB2312"/>
                <w:sz w:val="24"/>
                <w:szCs w:val="24"/>
              </w:rPr>
              <w:t>≥ 9</w:t>
            </w:r>
            <w:r>
              <w:rPr>
                <w:rFonts w:hint="eastAsia" w:eastAsia="仿宋_GB2312"/>
                <w:sz w:val="24"/>
                <w:szCs w:val="24"/>
                <w:lang w:val="en-US" w:eastAsia="zh-CN"/>
              </w:rPr>
              <w:t>6</w:t>
            </w:r>
          </w:p>
        </w:tc>
        <w:tc>
          <w:tcPr>
            <w:tcW w:w="2428" w:type="dxa"/>
            <w:vAlign w:val="center"/>
          </w:tcPr>
          <w:p>
            <w:pPr>
              <w:adjustRightInd w:val="0"/>
              <w:snapToGrid w:val="0"/>
              <w:jc w:val="center"/>
              <w:rPr>
                <w:rFonts w:ascii="Times New Roman" w:hAnsi="Times New Roman" w:eastAsia="仿宋_GB2312"/>
                <w:sz w:val="24"/>
                <w:szCs w:val="24"/>
              </w:rPr>
            </w:pPr>
          </w:p>
        </w:tc>
        <w:tc>
          <w:tcPr>
            <w:tcW w:w="2730"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23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233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137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2832" w:type="dxa"/>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 xml:space="preserve">≤ </w:t>
            </w:r>
            <w:r>
              <w:rPr>
                <w:rFonts w:hint="eastAsia" w:eastAsia="仿宋_GB2312"/>
                <w:sz w:val="24"/>
                <w:szCs w:val="24"/>
                <w:lang w:val="en-US" w:eastAsia="zh-CN"/>
              </w:rPr>
              <w:t>6</w:t>
            </w:r>
          </w:p>
        </w:tc>
        <w:tc>
          <w:tcPr>
            <w:tcW w:w="2428" w:type="dxa"/>
            <w:vAlign w:val="center"/>
          </w:tcPr>
          <w:p>
            <w:pPr>
              <w:adjustRightInd w:val="0"/>
              <w:snapToGrid w:val="0"/>
              <w:jc w:val="center"/>
              <w:rPr>
                <w:rFonts w:ascii="Times New Roman" w:hAnsi="Times New Roman" w:eastAsia="仿宋_GB2312"/>
                <w:sz w:val="24"/>
                <w:szCs w:val="24"/>
              </w:rPr>
            </w:pPr>
          </w:p>
        </w:tc>
        <w:tc>
          <w:tcPr>
            <w:tcW w:w="2730"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68" w:type="dxa"/>
            <w:gridSpan w:val="7"/>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33233-20</w:t>
            </w:r>
            <w:r>
              <w:rPr>
                <w:rFonts w:hint="eastAsia" w:eastAsia="仿宋_GB2312"/>
                <w:szCs w:val="21"/>
                <w:lang w:val="en-US" w:eastAsia="zh-CN"/>
              </w:rPr>
              <w:t>23</w:t>
            </w:r>
            <w:r>
              <w:rPr>
                <w:rFonts w:ascii="Times New Roman" w:hAnsi="Times New Roman" w:eastAsia="仿宋_GB2312"/>
                <w:szCs w:val="21"/>
              </w:rPr>
              <w:t>《节水型企业 电解铝行业》</w:t>
            </w:r>
            <w:r>
              <w:rPr>
                <w:rFonts w:hint="eastAsia" w:ascii="Times New Roman" w:hAnsi="Times New Roman" w:eastAsia="仿宋_GB2312"/>
                <w:szCs w:val="21"/>
              </w:rPr>
              <w:t>。</w:t>
            </w:r>
          </w:p>
        </w:tc>
      </w:tr>
    </w:tbl>
    <w:p>
      <w:pPr>
        <w:adjustRightInd w:val="0"/>
        <w:snapToGrid w:val="0"/>
        <w:spacing w:line="360" w:lineRule="auto"/>
        <w:jc w:val="center"/>
        <w:textAlignment w:val="baseline"/>
        <w:rPr>
          <w:rFonts w:ascii="Times New Roman" w:hAnsi="Times New Roman" w:eastAsia="仿宋_GB2312"/>
          <w:bCs/>
          <w:color w:val="000000"/>
          <w:sz w:val="32"/>
          <w:szCs w:val="32"/>
        </w:rPr>
      </w:pPr>
    </w:p>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headerReference r:id="rId24"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15 多晶硅行业技术指标自评表</w:t>
      </w:r>
    </w:p>
    <w:tbl>
      <w:tblPr>
        <w:tblStyle w:val="16"/>
        <w:tblW w:w="14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98"/>
        <w:gridCol w:w="2413"/>
        <w:gridCol w:w="1164"/>
        <w:gridCol w:w="1988"/>
        <w:gridCol w:w="3323"/>
        <w:gridCol w:w="2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72"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598"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241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164"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988"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3323"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705"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72"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59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取水量</w:t>
            </w:r>
          </w:p>
        </w:tc>
        <w:tc>
          <w:tcPr>
            <w:tcW w:w="241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单位多晶硅取水量</w:t>
            </w:r>
          </w:p>
        </w:tc>
        <w:tc>
          <w:tcPr>
            <w:tcW w:w="116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98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80</w:t>
            </w:r>
          </w:p>
        </w:tc>
        <w:tc>
          <w:tcPr>
            <w:tcW w:w="3323" w:type="dxa"/>
            <w:vAlign w:val="center"/>
          </w:tcPr>
          <w:p>
            <w:pPr>
              <w:adjustRightInd w:val="0"/>
              <w:snapToGrid w:val="0"/>
              <w:jc w:val="center"/>
              <w:rPr>
                <w:rFonts w:ascii="Times New Roman" w:hAnsi="Times New Roman" w:eastAsia="仿宋_GB2312"/>
                <w:sz w:val="24"/>
                <w:szCs w:val="24"/>
              </w:rPr>
            </w:pPr>
          </w:p>
        </w:tc>
        <w:tc>
          <w:tcPr>
            <w:tcW w:w="2705"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72"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59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241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重复利用率</w:t>
            </w:r>
          </w:p>
        </w:tc>
        <w:tc>
          <w:tcPr>
            <w:tcW w:w="116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98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98</w:t>
            </w:r>
          </w:p>
        </w:tc>
        <w:tc>
          <w:tcPr>
            <w:tcW w:w="3323" w:type="dxa"/>
            <w:vAlign w:val="center"/>
          </w:tcPr>
          <w:p>
            <w:pPr>
              <w:adjustRightInd w:val="0"/>
              <w:snapToGrid w:val="0"/>
              <w:jc w:val="center"/>
              <w:rPr>
                <w:rFonts w:ascii="Times New Roman" w:hAnsi="Times New Roman" w:eastAsia="仿宋_GB2312"/>
                <w:sz w:val="24"/>
                <w:szCs w:val="24"/>
              </w:rPr>
            </w:pPr>
          </w:p>
        </w:tc>
        <w:tc>
          <w:tcPr>
            <w:tcW w:w="2705"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72"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59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241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116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98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2.54</w:t>
            </w:r>
          </w:p>
        </w:tc>
        <w:tc>
          <w:tcPr>
            <w:tcW w:w="3323" w:type="dxa"/>
            <w:vAlign w:val="center"/>
          </w:tcPr>
          <w:p>
            <w:pPr>
              <w:adjustRightInd w:val="0"/>
              <w:snapToGrid w:val="0"/>
              <w:jc w:val="center"/>
              <w:rPr>
                <w:rFonts w:ascii="Times New Roman" w:hAnsi="Times New Roman" w:eastAsia="仿宋_GB2312"/>
                <w:sz w:val="24"/>
                <w:szCs w:val="24"/>
              </w:rPr>
            </w:pPr>
          </w:p>
        </w:tc>
        <w:tc>
          <w:tcPr>
            <w:tcW w:w="2705"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72"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4</w:t>
            </w:r>
          </w:p>
        </w:tc>
        <w:tc>
          <w:tcPr>
            <w:tcW w:w="159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排水</w:t>
            </w:r>
          </w:p>
        </w:tc>
        <w:tc>
          <w:tcPr>
            <w:tcW w:w="241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单位多晶硅排水量</w:t>
            </w:r>
          </w:p>
        </w:tc>
        <w:tc>
          <w:tcPr>
            <w:tcW w:w="116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98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36</w:t>
            </w:r>
          </w:p>
        </w:tc>
        <w:tc>
          <w:tcPr>
            <w:tcW w:w="3323" w:type="dxa"/>
            <w:vAlign w:val="center"/>
          </w:tcPr>
          <w:p>
            <w:pPr>
              <w:adjustRightInd w:val="0"/>
              <w:snapToGrid w:val="0"/>
              <w:jc w:val="center"/>
              <w:rPr>
                <w:rFonts w:ascii="Times New Roman" w:hAnsi="Times New Roman" w:eastAsia="仿宋_GB2312"/>
                <w:sz w:val="24"/>
                <w:szCs w:val="24"/>
              </w:rPr>
            </w:pPr>
          </w:p>
        </w:tc>
        <w:tc>
          <w:tcPr>
            <w:tcW w:w="2705"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63" w:type="dxa"/>
            <w:gridSpan w:val="7"/>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38907-2020《节水型企业 多晶硅行业》</w:t>
            </w:r>
            <w:r>
              <w:rPr>
                <w:rFonts w:hint="eastAsia" w:ascii="Times New Roman" w:hAnsi="Times New Roman" w:eastAsia="仿宋_GB2312"/>
                <w:szCs w:val="21"/>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headerReference r:id="rId25"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16 船舶</w:t>
      </w:r>
      <w:r>
        <w:rPr>
          <w:rFonts w:hint="eastAsia" w:eastAsia="仿宋_GB2312"/>
          <w:bCs/>
          <w:color w:val="000000"/>
          <w:sz w:val="32"/>
          <w:szCs w:val="32"/>
          <w:lang w:eastAsia="zh-CN"/>
        </w:rPr>
        <w:t>制造</w:t>
      </w:r>
      <w:r>
        <w:rPr>
          <w:rFonts w:ascii="Times New Roman" w:hAnsi="Times New Roman" w:eastAsia="仿宋_GB2312"/>
          <w:bCs/>
          <w:color w:val="000000"/>
          <w:sz w:val="32"/>
          <w:szCs w:val="32"/>
        </w:rPr>
        <w:t>行业技术指标自评表</w:t>
      </w:r>
    </w:p>
    <w:tbl>
      <w:tblPr>
        <w:tblStyle w:val="16"/>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35"/>
        <w:gridCol w:w="3416"/>
        <w:gridCol w:w="1078"/>
        <w:gridCol w:w="1284"/>
        <w:gridCol w:w="3250"/>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235" w:type="dxa"/>
            <w:vAlign w:val="center"/>
          </w:tcPr>
          <w:p>
            <w:pPr>
              <w:adjustRightInd w:val="0"/>
              <w:snapToGrid w:val="0"/>
              <w:jc w:val="center"/>
              <w:rPr>
                <w:rFonts w:ascii="Times New Roman" w:hAnsi="Times New Roman" w:eastAsia="仿宋_GB2312"/>
                <w:b w:val="0"/>
                <w:bCs/>
                <w:sz w:val="24"/>
                <w:szCs w:val="24"/>
              </w:rPr>
            </w:pPr>
            <w:r>
              <w:rPr>
                <w:rFonts w:hint="eastAsia" w:eastAsia="仿宋_GB2312"/>
                <w:b w:val="0"/>
                <w:bCs/>
                <w:sz w:val="24"/>
                <w:szCs w:val="24"/>
                <w:lang w:eastAsia="zh-CN"/>
              </w:rPr>
              <w:t>技术</w:t>
            </w:r>
            <w:r>
              <w:rPr>
                <w:rFonts w:ascii="Times New Roman" w:hAnsi="Times New Roman" w:eastAsia="仿宋_GB2312"/>
                <w:b w:val="0"/>
                <w:bCs/>
                <w:sz w:val="24"/>
                <w:szCs w:val="24"/>
              </w:rPr>
              <w:t>内容</w:t>
            </w:r>
          </w:p>
        </w:tc>
        <w:tc>
          <w:tcPr>
            <w:tcW w:w="3416"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078"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284"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32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669"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23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w:t>
            </w:r>
          </w:p>
        </w:tc>
        <w:tc>
          <w:tcPr>
            <w:tcW w:w="3416"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金属船舶单位修正总吨取水量</w:t>
            </w:r>
          </w:p>
        </w:tc>
        <w:tc>
          <w:tcPr>
            <w:tcW w:w="107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28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xml:space="preserve">≤ </w:t>
            </w:r>
            <w:r>
              <w:rPr>
                <w:rFonts w:hint="eastAsia" w:ascii="Times New Roman" w:hAnsi="Times New Roman" w:eastAsia="仿宋_GB2312"/>
                <w:sz w:val="24"/>
                <w:szCs w:val="24"/>
              </w:rPr>
              <w:t>3.0</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23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341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重复利用率</w:t>
            </w:r>
          </w:p>
        </w:tc>
        <w:tc>
          <w:tcPr>
            <w:tcW w:w="107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xml:space="preserve">≥ </w:t>
            </w:r>
            <w:r>
              <w:rPr>
                <w:rFonts w:hint="eastAsia" w:ascii="Times New Roman" w:hAnsi="Times New Roman" w:eastAsia="仿宋_GB2312"/>
                <w:sz w:val="24"/>
                <w:szCs w:val="24"/>
              </w:rPr>
              <w:t>75</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23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3416"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107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vAlign w:val="center"/>
          </w:tcPr>
          <w:p>
            <w:pPr>
              <w:adjustRightInd w:val="0"/>
              <w:snapToGrid w:val="0"/>
              <w:jc w:val="center"/>
              <w:rPr>
                <w:rFonts w:hint="eastAsia" w:ascii="Times New Roman" w:hAnsi="Times New Roman" w:eastAsia="仿宋_GB2312"/>
                <w:sz w:val="24"/>
                <w:szCs w:val="24"/>
              </w:rPr>
            </w:pPr>
            <w:r>
              <w:rPr>
                <w:rFonts w:ascii="Times New Roman" w:hAnsi="Times New Roman" w:eastAsia="仿宋_GB2312"/>
                <w:sz w:val="24"/>
                <w:szCs w:val="24"/>
              </w:rPr>
              <w:t>≤ 2.</w:t>
            </w:r>
            <w:r>
              <w:rPr>
                <w:rFonts w:hint="eastAsia" w:ascii="Times New Roman" w:hAnsi="Times New Roman" w:eastAsia="仿宋_GB2312"/>
                <w:sz w:val="24"/>
                <w:szCs w:val="24"/>
              </w:rPr>
              <w:t>0</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68" w:type="dxa"/>
            <w:gridSpan w:val="7"/>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37332-2019《节水型企业 船舶行业》</w:t>
            </w:r>
            <w:r>
              <w:rPr>
                <w:rFonts w:hint="eastAsia" w:ascii="Times New Roman" w:hAnsi="Times New Roman" w:eastAsia="仿宋_GB2312"/>
                <w:szCs w:val="21"/>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headerReference r:id="rId26"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17 铁矿采选行业技术指标自评表</w:t>
      </w:r>
    </w:p>
    <w:tbl>
      <w:tblPr>
        <w:tblStyle w:val="16"/>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2731"/>
        <w:gridCol w:w="1549"/>
        <w:gridCol w:w="2031"/>
        <w:gridCol w:w="1093"/>
        <w:gridCol w:w="1348"/>
        <w:gridCol w:w="2326"/>
        <w:gridCol w:w="2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2731"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1549"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工艺流程</w:t>
            </w:r>
          </w:p>
        </w:tc>
        <w:tc>
          <w:tcPr>
            <w:tcW w:w="2031"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09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348"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326"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204"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27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磁铁矿选矿工艺取水量</w:t>
            </w:r>
          </w:p>
        </w:tc>
        <w:tc>
          <w:tcPr>
            <w:tcW w:w="154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阶段磨矿-磁选</w:t>
            </w:r>
          </w:p>
        </w:tc>
        <w:tc>
          <w:tcPr>
            <w:tcW w:w="20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吨原矿水量</w:t>
            </w:r>
          </w:p>
        </w:tc>
        <w:tc>
          <w:tcPr>
            <w:tcW w:w="109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4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0.65</w:t>
            </w:r>
          </w:p>
        </w:tc>
        <w:tc>
          <w:tcPr>
            <w:tcW w:w="2326" w:type="dxa"/>
            <w:vAlign w:val="center"/>
          </w:tcPr>
          <w:p>
            <w:pPr>
              <w:adjustRightInd w:val="0"/>
              <w:snapToGrid w:val="0"/>
              <w:jc w:val="center"/>
              <w:rPr>
                <w:rFonts w:ascii="Times New Roman" w:hAnsi="Times New Roman" w:eastAsia="仿宋_GB2312"/>
                <w:sz w:val="24"/>
                <w:szCs w:val="24"/>
              </w:rPr>
            </w:pPr>
          </w:p>
        </w:tc>
        <w:tc>
          <w:tcPr>
            <w:tcW w:w="2204"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27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赤铁矿选矿工艺取水量</w:t>
            </w:r>
          </w:p>
        </w:tc>
        <w:tc>
          <w:tcPr>
            <w:tcW w:w="154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阶段磨矿-磁选-反浮选</w:t>
            </w:r>
          </w:p>
        </w:tc>
        <w:tc>
          <w:tcPr>
            <w:tcW w:w="20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吨原矿水量</w:t>
            </w:r>
          </w:p>
        </w:tc>
        <w:tc>
          <w:tcPr>
            <w:tcW w:w="109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4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0.70</w:t>
            </w:r>
          </w:p>
        </w:tc>
        <w:tc>
          <w:tcPr>
            <w:tcW w:w="2326" w:type="dxa"/>
            <w:vAlign w:val="center"/>
          </w:tcPr>
          <w:p>
            <w:pPr>
              <w:adjustRightInd w:val="0"/>
              <w:snapToGrid w:val="0"/>
              <w:jc w:val="center"/>
              <w:rPr>
                <w:rFonts w:ascii="Times New Roman" w:hAnsi="Times New Roman" w:eastAsia="仿宋_GB2312"/>
                <w:sz w:val="24"/>
                <w:szCs w:val="24"/>
              </w:rPr>
            </w:pPr>
          </w:p>
        </w:tc>
        <w:tc>
          <w:tcPr>
            <w:tcW w:w="2204"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27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混合矿选矿工艺取水量</w:t>
            </w:r>
          </w:p>
        </w:tc>
        <w:tc>
          <w:tcPr>
            <w:tcW w:w="154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阶段磨矿-磁选-反浮选</w:t>
            </w:r>
          </w:p>
        </w:tc>
        <w:tc>
          <w:tcPr>
            <w:tcW w:w="20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吨原矿水量</w:t>
            </w:r>
          </w:p>
        </w:tc>
        <w:tc>
          <w:tcPr>
            <w:tcW w:w="109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4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0.70</w:t>
            </w:r>
          </w:p>
        </w:tc>
        <w:tc>
          <w:tcPr>
            <w:tcW w:w="2326" w:type="dxa"/>
            <w:vAlign w:val="center"/>
          </w:tcPr>
          <w:p>
            <w:pPr>
              <w:adjustRightInd w:val="0"/>
              <w:snapToGrid w:val="0"/>
              <w:jc w:val="center"/>
              <w:rPr>
                <w:rFonts w:ascii="Times New Roman" w:hAnsi="Times New Roman" w:eastAsia="仿宋_GB2312"/>
                <w:sz w:val="24"/>
                <w:szCs w:val="24"/>
              </w:rPr>
            </w:pPr>
          </w:p>
        </w:tc>
        <w:tc>
          <w:tcPr>
            <w:tcW w:w="2204"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4</w:t>
            </w:r>
          </w:p>
        </w:tc>
        <w:tc>
          <w:tcPr>
            <w:tcW w:w="27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露天采矿工艺取水量</w:t>
            </w:r>
          </w:p>
        </w:tc>
        <w:tc>
          <w:tcPr>
            <w:tcW w:w="1549" w:type="dxa"/>
            <w:vAlign w:val="center"/>
          </w:tcPr>
          <w:p>
            <w:pPr>
              <w:adjustRightInd w:val="0"/>
              <w:snapToGrid w:val="0"/>
              <w:jc w:val="center"/>
              <w:rPr>
                <w:rFonts w:ascii="Times New Roman" w:hAnsi="Times New Roman" w:eastAsia="仿宋_GB2312"/>
                <w:sz w:val="24"/>
                <w:szCs w:val="24"/>
              </w:rPr>
            </w:pPr>
          </w:p>
        </w:tc>
        <w:tc>
          <w:tcPr>
            <w:tcW w:w="20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吨采剥量取水量</w:t>
            </w:r>
          </w:p>
        </w:tc>
        <w:tc>
          <w:tcPr>
            <w:tcW w:w="109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4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0.003</w:t>
            </w:r>
          </w:p>
        </w:tc>
        <w:tc>
          <w:tcPr>
            <w:tcW w:w="2326" w:type="dxa"/>
            <w:vAlign w:val="center"/>
          </w:tcPr>
          <w:p>
            <w:pPr>
              <w:adjustRightInd w:val="0"/>
              <w:snapToGrid w:val="0"/>
              <w:jc w:val="center"/>
              <w:rPr>
                <w:rFonts w:ascii="Times New Roman" w:hAnsi="Times New Roman" w:eastAsia="仿宋_GB2312"/>
                <w:sz w:val="24"/>
                <w:szCs w:val="24"/>
              </w:rPr>
            </w:pPr>
          </w:p>
        </w:tc>
        <w:tc>
          <w:tcPr>
            <w:tcW w:w="2204"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5</w:t>
            </w:r>
          </w:p>
        </w:tc>
        <w:tc>
          <w:tcPr>
            <w:tcW w:w="27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地下采矿工艺取水量</w:t>
            </w:r>
          </w:p>
        </w:tc>
        <w:tc>
          <w:tcPr>
            <w:tcW w:w="1549" w:type="dxa"/>
            <w:vAlign w:val="center"/>
          </w:tcPr>
          <w:p>
            <w:pPr>
              <w:adjustRightInd w:val="0"/>
              <w:snapToGrid w:val="0"/>
              <w:jc w:val="center"/>
              <w:rPr>
                <w:rFonts w:ascii="Times New Roman" w:hAnsi="Times New Roman" w:eastAsia="仿宋_GB2312"/>
                <w:sz w:val="24"/>
                <w:szCs w:val="24"/>
              </w:rPr>
            </w:pPr>
          </w:p>
        </w:tc>
        <w:tc>
          <w:tcPr>
            <w:tcW w:w="20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吨出矿水量</w:t>
            </w:r>
          </w:p>
        </w:tc>
        <w:tc>
          <w:tcPr>
            <w:tcW w:w="109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4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0.04</w:t>
            </w:r>
          </w:p>
        </w:tc>
        <w:tc>
          <w:tcPr>
            <w:tcW w:w="2326" w:type="dxa"/>
            <w:vAlign w:val="center"/>
          </w:tcPr>
          <w:p>
            <w:pPr>
              <w:adjustRightInd w:val="0"/>
              <w:snapToGrid w:val="0"/>
              <w:jc w:val="center"/>
              <w:rPr>
                <w:rFonts w:ascii="Times New Roman" w:hAnsi="Times New Roman" w:eastAsia="仿宋_GB2312"/>
                <w:sz w:val="24"/>
                <w:szCs w:val="24"/>
              </w:rPr>
            </w:pPr>
          </w:p>
        </w:tc>
        <w:tc>
          <w:tcPr>
            <w:tcW w:w="2204"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6</w:t>
            </w:r>
          </w:p>
        </w:tc>
        <w:tc>
          <w:tcPr>
            <w:tcW w:w="27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1549" w:type="dxa"/>
            <w:vAlign w:val="center"/>
          </w:tcPr>
          <w:p>
            <w:pPr>
              <w:adjustRightInd w:val="0"/>
              <w:snapToGrid w:val="0"/>
              <w:jc w:val="center"/>
              <w:rPr>
                <w:rFonts w:ascii="Times New Roman" w:hAnsi="Times New Roman" w:eastAsia="仿宋_GB2312"/>
                <w:sz w:val="24"/>
                <w:szCs w:val="24"/>
              </w:rPr>
            </w:pPr>
          </w:p>
        </w:tc>
        <w:tc>
          <w:tcPr>
            <w:tcW w:w="20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重复利用率</w:t>
            </w:r>
          </w:p>
        </w:tc>
        <w:tc>
          <w:tcPr>
            <w:tcW w:w="109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34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90</w:t>
            </w:r>
          </w:p>
        </w:tc>
        <w:tc>
          <w:tcPr>
            <w:tcW w:w="2326" w:type="dxa"/>
            <w:vAlign w:val="center"/>
          </w:tcPr>
          <w:p>
            <w:pPr>
              <w:adjustRightInd w:val="0"/>
              <w:snapToGrid w:val="0"/>
              <w:jc w:val="center"/>
              <w:rPr>
                <w:rFonts w:ascii="Times New Roman" w:hAnsi="Times New Roman" w:eastAsia="仿宋_GB2312"/>
                <w:sz w:val="24"/>
                <w:szCs w:val="24"/>
              </w:rPr>
            </w:pPr>
          </w:p>
        </w:tc>
        <w:tc>
          <w:tcPr>
            <w:tcW w:w="2204"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7</w:t>
            </w:r>
          </w:p>
        </w:tc>
        <w:tc>
          <w:tcPr>
            <w:tcW w:w="27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1549" w:type="dxa"/>
            <w:vAlign w:val="center"/>
          </w:tcPr>
          <w:p>
            <w:pPr>
              <w:adjustRightInd w:val="0"/>
              <w:snapToGrid w:val="0"/>
              <w:jc w:val="center"/>
              <w:rPr>
                <w:rFonts w:ascii="Times New Roman" w:hAnsi="Times New Roman" w:eastAsia="仿宋_GB2312"/>
                <w:sz w:val="24"/>
                <w:szCs w:val="24"/>
              </w:rPr>
            </w:pPr>
          </w:p>
        </w:tc>
        <w:tc>
          <w:tcPr>
            <w:tcW w:w="2031"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109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348"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5</w:t>
            </w:r>
          </w:p>
        </w:tc>
        <w:tc>
          <w:tcPr>
            <w:tcW w:w="2326" w:type="dxa"/>
            <w:vAlign w:val="center"/>
          </w:tcPr>
          <w:p>
            <w:pPr>
              <w:adjustRightInd w:val="0"/>
              <w:snapToGrid w:val="0"/>
              <w:jc w:val="center"/>
              <w:rPr>
                <w:rFonts w:ascii="Times New Roman" w:hAnsi="Times New Roman" w:eastAsia="仿宋_GB2312"/>
                <w:sz w:val="24"/>
                <w:szCs w:val="24"/>
              </w:rPr>
            </w:pPr>
          </w:p>
        </w:tc>
        <w:tc>
          <w:tcPr>
            <w:tcW w:w="2204"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4163" w:type="dxa"/>
            <w:gridSpan w:val="8"/>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w:t>
            </w:r>
            <w:r>
              <w:rPr>
                <w:rFonts w:hint="eastAsia" w:ascii="Times New Roman" w:hAnsi="Times New Roman" w:eastAsia="仿宋_GB2312"/>
                <w:szCs w:val="21"/>
              </w:rPr>
              <w:t>4608</w:t>
            </w:r>
            <w:r>
              <w:rPr>
                <w:rFonts w:ascii="Times New Roman" w:hAnsi="Times New Roman" w:eastAsia="仿宋_GB2312"/>
                <w:szCs w:val="21"/>
              </w:rPr>
              <w:t>-201</w:t>
            </w:r>
            <w:r>
              <w:rPr>
                <w:rFonts w:hint="eastAsia" w:ascii="Times New Roman" w:hAnsi="Times New Roman" w:eastAsia="仿宋_GB2312"/>
                <w:szCs w:val="21"/>
              </w:rPr>
              <w:t>7</w:t>
            </w:r>
            <w:r>
              <w:rPr>
                <w:rFonts w:ascii="Times New Roman" w:hAnsi="Times New Roman" w:eastAsia="仿宋_GB2312"/>
                <w:szCs w:val="21"/>
              </w:rPr>
              <w:t>《节水型企业 铁矿采选行业》</w:t>
            </w:r>
            <w:r>
              <w:rPr>
                <w:rFonts w:hint="eastAsia" w:ascii="Times New Roman" w:hAnsi="Times New Roman" w:eastAsia="仿宋_GB2312"/>
                <w:szCs w:val="21"/>
              </w:rPr>
              <w:t>。</w:t>
            </w:r>
          </w:p>
        </w:tc>
      </w:tr>
    </w:tbl>
    <w:p>
      <w:pPr>
        <w:spacing w:line="360" w:lineRule="auto"/>
        <w:ind w:firstLine="560" w:firstLineChars="200"/>
        <w:textAlignment w:val="baseline"/>
        <w:rPr>
          <w:rFonts w:hint="eastAsia" w:ascii="Times New Roman" w:hAnsi="Times New Roman" w:eastAsia="仿宋_GB2312" w:cs="仿宋_GB2312"/>
          <w:b w:val="0"/>
          <w:color w:val="000000"/>
          <w:sz w:val="28"/>
          <w:szCs w:val="28"/>
        </w:r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3-18</w:t>
      </w:r>
      <w:r>
        <w:rPr>
          <w:rFonts w:ascii="Times New Roman" w:hAnsi="Times New Roman" w:eastAsia="仿宋_GB2312"/>
          <w:bCs/>
          <w:color w:val="000000"/>
          <w:sz w:val="32"/>
          <w:szCs w:val="32"/>
        </w:rPr>
        <w:t xml:space="preserve"> </w:t>
      </w:r>
      <w:r>
        <w:rPr>
          <w:rFonts w:hint="eastAsia" w:eastAsia="仿宋_GB2312"/>
          <w:bCs/>
          <w:color w:val="000000"/>
          <w:sz w:val="32"/>
          <w:szCs w:val="32"/>
          <w:lang w:val="en-US" w:eastAsia="zh-CN"/>
        </w:rPr>
        <w:t>木材加工及其制品行业</w:t>
      </w:r>
      <w:r>
        <w:rPr>
          <w:rFonts w:ascii="Times New Roman" w:hAnsi="Times New Roman" w:eastAsia="仿宋_GB2312"/>
          <w:bCs/>
          <w:color w:val="000000"/>
          <w:sz w:val="32"/>
          <w:szCs w:val="32"/>
        </w:rPr>
        <w:t>技术指标自评表</w:t>
      </w:r>
    </w:p>
    <w:tbl>
      <w:tblPr>
        <w:tblStyle w:val="16"/>
        <w:tblW w:w="13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300"/>
        <w:gridCol w:w="1962"/>
        <w:gridCol w:w="1755"/>
        <w:gridCol w:w="1516"/>
        <w:gridCol w:w="1474"/>
        <w:gridCol w:w="2283"/>
        <w:gridCol w:w="2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30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b w:val="0"/>
                <w:bCs/>
                <w:sz w:val="24"/>
                <w:szCs w:val="24"/>
              </w:rPr>
            </w:pPr>
            <w:r>
              <w:rPr>
                <w:rFonts w:hint="eastAsia" w:eastAsia="仿宋_GB2312"/>
                <w:b w:val="0"/>
                <w:bCs/>
                <w:sz w:val="24"/>
                <w:szCs w:val="24"/>
                <w:lang w:eastAsia="zh-CN"/>
              </w:rPr>
              <w:t>技术</w:t>
            </w:r>
            <w:r>
              <w:rPr>
                <w:rFonts w:ascii="Times New Roman" w:hAnsi="Times New Roman" w:eastAsia="仿宋_GB2312"/>
                <w:b w:val="0"/>
                <w:bCs/>
                <w:sz w:val="24"/>
                <w:szCs w:val="24"/>
              </w:rPr>
              <w:t>内容</w:t>
            </w:r>
          </w:p>
        </w:tc>
        <w:tc>
          <w:tcPr>
            <w:tcW w:w="3717"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cs="Times New Roman"/>
                <w:b w:val="0"/>
                <w:bCs/>
                <w:kern w:val="2"/>
                <w:sz w:val="24"/>
                <w:szCs w:val="24"/>
                <w:lang w:val="en-US" w:eastAsia="zh-CN" w:bidi="ar-SA"/>
              </w:rPr>
            </w:pPr>
            <w:r>
              <w:rPr>
                <w:rFonts w:ascii="Times New Roman" w:hAnsi="Times New Roman" w:eastAsia="仿宋_GB2312"/>
                <w:b w:val="0"/>
                <w:bCs/>
                <w:sz w:val="24"/>
                <w:szCs w:val="24"/>
              </w:rPr>
              <w:t>技术指标</w:t>
            </w:r>
          </w:p>
        </w:tc>
        <w:tc>
          <w:tcPr>
            <w:tcW w:w="151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cs="Times New Roman"/>
                <w:b w:val="0"/>
                <w:bCs/>
                <w:kern w:val="2"/>
                <w:sz w:val="24"/>
                <w:szCs w:val="24"/>
                <w:lang w:val="en-US" w:eastAsia="zh-CN" w:bidi="ar-SA"/>
              </w:rPr>
            </w:pPr>
            <w:r>
              <w:rPr>
                <w:rFonts w:ascii="Times New Roman" w:hAnsi="Times New Roman" w:eastAsia="仿宋_GB2312"/>
                <w:b w:val="0"/>
                <w:bCs/>
                <w:sz w:val="24"/>
                <w:szCs w:val="24"/>
              </w:rPr>
              <w:t>单位</w:t>
            </w:r>
          </w:p>
        </w:tc>
        <w:tc>
          <w:tcPr>
            <w:tcW w:w="147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评价值</w:t>
            </w:r>
          </w:p>
        </w:tc>
        <w:tc>
          <w:tcPr>
            <w:tcW w:w="228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00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300" w:type="dxa"/>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eastAsia="zh-CN"/>
              </w:rPr>
            </w:pPr>
            <w:r>
              <w:rPr>
                <w:rFonts w:ascii="Times New Roman" w:hAnsi="Times New Roman" w:eastAsia="仿宋_GB2312"/>
                <w:sz w:val="24"/>
                <w:szCs w:val="24"/>
              </w:rPr>
              <w:t>取水</w:t>
            </w:r>
          </w:p>
        </w:tc>
        <w:tc>
          <w:tcPr>
            <w:tcW w:w="1962" w:type="dxa"/>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val="en-US" w:eastAsia="zh-CN"/>
              </w:rPr>
            </w:pPr>
            <w:r>
              <w:rPr>
                <w:rFonts w:hint="eastAsia" w:eastAsia="仿宋_GB2312"/>
                <w:sz w:val="24"/>
                <w:szCs w:val="24"/>
                <w:lang w:val="en-US" w:eastAsia="zh-CN"/>
              </w:rPr>
              <w:t>单位产品取水量</w:t>
            </w:r>
          </w:p>
        </w:tc>
        <w:tc>
          <w:tcPr>
            <w:tcW w:w="1755"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cs="Times New Roman"/>
                <w:kern w:val="2"/>
                <w:sz w:val="24"/>
                <w:szCs w:val="24"/>
                <w:lang w:val="en-US" w:eastAsia="zh-CN" w:bidi="ar-SA"/>
              </w:rPr>
            </w:pPr>
            <w:r>
              <w:rPr>
                <w:rFonts w:hint="eastAsia" w:eastAsia="仿宋_GB2312"/>
                <w:sz w:val="24"/>
                <w:szCs w:val="24"/>
                <w:lang w:val="en-US" w:eastAsia="zh-CN"/>
              </w:rPr>
              <w:t>纤维板</w:t>
            </w:r>
          </w:p>
        </w:tc>
        <w:tc>
          <w:tcPr>
            <w:tcW w:w="1516"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kern w:val="2"/>
                <w:sz w:val="24"/>
                <w:szCs w:val="24"/>
                <w:lang w:val="en-US" w:eastAsia="zh-CN" w:bidi="ar-SA"/>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/m</w:t>
            </w:r>
            <w:r>
              <w:rPr>
                <w:rFonts w:ascii="Times New Roman" w:hAnsi="Times New Roman" w:eastAsia="仿宋_GB2312"/>
                <w:sz w:val="24"/>
                <w:szCs w:val="24"/>
                <w:vertAlign w:val="superscript"/>
              </w:rPr>
              <w:t>3</w:t>
            </w:r>
          </w:p>
        </w:tc>
        <w:tc>
          <w:tcPr>
            <w:tcW w:w="147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r>
              <w:rPr>
                <w:rFonts w:hint="eastAsia" w:eastAsia="仿宋_GB2312"/>
                <w:sz w:val="24"/>
                <w:szCs w:val="24"/>
                <w:lang w:val="en-US" w:eastAsia="zh-CN"/>
              </w:rPr>
              <w:t>≤1.0</w:t>
            </w:r>
          </w:p>
        </w:tc>
        <w:tc>
          <w:tcPr>
            <w:tcW w:w="228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200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rPr>
            </w:pPr>
          </w:p>
        </w:tc>
        <w:tc>
          <w:tcPr>
            <w:tcW w:w="130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1962"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eastAsia="zh-CN"/>
              </w:rPr>
            </w:pPr>
          </w:p>
        </w:tc>
        <w:tc>
          <w:tcPr>
            <w:tcW w:w="1755"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cs="Times New Roman"/>
                <w:kern w:val="2"/>
                <w:sz w:val="24"/>
                <w:szCs w:val="24"/>
                <w:lang w:val="en-US" w:eastAsia="zh-CN" w:bidi="ar-SA"/>
              </w:rPr>
            </w:pPr>
            <w:r>
              <w:rPr>
                <w:rFonts w:hint="eastAsia" w:eastAsia="仿宋_GB2312"/>
                <w:sz w:val="24"/>
                <w:szCs w:val="24"/>
                <w:lang w:val="en-US" w:eastAsia="zh-CN"/>
              </w:rPr>
              <w:t>刨花板</w:t>
            </w:r>
          </w:p>
        </w:tc>
        <w:tc>
          <w:tcPr>
            <w:tcW w:w="1516"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val="en-US" w:eastAsia="zh-CN"/>
              </w:rPr>
            </w:pPr>
          </w:p>
        </w:tc>
        <w:tc>
          <w:tcPr>
            <w:tcW w:w="147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sz w:val="24"/>
                <w:szCs w:val="24"/>
                <w:lang w:val="en-US"/>
              </w:rPr>
            </w:pPr>
            <w:r>
              <w:rPr>
                <w:rFonts w:hint="eastAsia" w:eastAsia="仿宋_GB2312"/>
                <w:sz w:val="24"/>
                <w:szCs w:val="24"/>
                <w:lang w:val="en-US" w:eastAsia="zh-CN"/>
              </w:rPr>
              <w:t>≤0.8</w:t>
            </w:r>
          </w:p>
        </w:tc>
        <w:tc>
          <w:tcPr>
            <w:tcW w:w="228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200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rPr>
            </w:pPr>
          </w:p>
        </w:tc>
        <w:tc>
          <w:tcPr>
            <w:tcW w:w="130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1962"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eastAsia="zh-CN"/>
              </w:rPr>
            </w:pPr>
          </w:p>
        </w:tc>
        <w:tc>
          <w:tcPr>
            <w:tcW w:w="1755"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cs="Times New Roman"/>
                <w:kern w:val="2"/>
                <w:sz w:val="24"/>
                <w:szCs w:val="24"/>
                <w:lang w:val="en-US" w:eastAsia="zh-CN" w:bidi="ar-SA"/>
              </w:rPr>
            </w:pPr>
            <w:r>
              <w:rPr>
                <w:rFonts w:hint="eastAsia" w:eastAsia="仿宋_GB2312"/>
                <w:sz w:val="24"/>
                <w:szCs w:val="24"/>
                <w:lang w:val="en-US" w:eastAsia="zh-CN"/>
              </w:rPr>
              <w:t>胶合板</w:t>
            </w:r>
          </w:p>
        </w:tc>
        <w:tc>
          <w:tcPr>
            <w:tcW w:w="1516"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val="en-US" w:eastAsia="zh-CN"/>
              </w:rPr>
            </w:pPr>
          </w:p>
        </w:tc>
        <w:tc>
          <w:tcPr>
            <w:tcW w:w="147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sz w:val="24"/>
                <w:szCs w:val="24"/>
                <w:lang w:val="en-US"/>
              </w:rPr>
            </w:pPr>
            <w:r>
              <w:rPr>
                <w:rFonts w:hint="eastAsia" w:eastAsia="仿宋_GB2312"/>
                <w:sz w:val="24"/>
                <w:szCs w:val="24"/>
                <w:lang w:val="en-US" w:eastAsia="zh-CN"/>
              </w:rPr>
              <w:t>≤1.2</w:t>
            </w:r>
          </w:p>
        </w:tc>
        <w:tc>
          <w:tcPr>
            <w:tcW w:w="228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200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rPr>
            </w:pPr>
          </w:p>
        </w:tc>
        <w:tc>
          <w:tcPr>
            <w:tcW w:w="130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1962"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eastAsia="zh-CN"/>
              </w:rPr>
            </w:pPr>
          </w:p>
        </w:tc>
        <w:tc>
          <w:tcPr>
            <w:tcW w:w="1755"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cs="Times New Roman"/>
                <w:kern w:val="2"/>
                <w:sz w:val="24"/>
                <w:szCs w:val="24"/>
                <w:lang w:val="en-US" w:eastAsia="zh-CN" w:bidi="ar-SA"/>
              </w:rPr>
            </w:pPr>
            <w:r>
              <w:rPr>
                <w:rFonts w:hint="eastAsia" w:eastAsia="仿宋_GB2312"/>
                <w:sz w:val="24"/>
                <w:szCs w:val="24"/>
                <w:lang w:val="en-US" w:eastAsia="zh-CN"/>
              </w:rPr>
              <w:t>强化木地板</w:t>
            </w:r>
          </w:p>
        </w:tc>
        <w:tc>
          <w:tcPr>
            <w:tcW w:w="1516"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cs="Times New Roman"/>
                <w:kern w:val="2"/>
                <w:sz w:val="24"/>
                <w:szCs w:val="24"/>
                <w:lang w:val="en-US" w:eastAsia="zh-CN" w:bidi="ar-SA"/>
              </w:rPr>
            </w:pPr>
            <w:r>
              <w:rPr>
                <w:rFonts w:ascii="Times New Roman" w:hAnsi="Times New Roman" w:eastAsia="仿宋_GB2312"/>
                <w:sz w:val="24"/>
                <w:szCs w:val="24"/>
              </w:rPr>
              <w:t xml:space="preserve">m </w:t>
            </w:r>
            <w:r>
              <w:rPr>
                <w:rFonts w:ascii="Times New Roman" w:hAnsi="Times New Roman" w:eastAsia="仿宋_GB2312"/>
                <w:sz w:val="24"/>
                <w:szCs w:val="24"/>
                <w:vertAlign w:val="superscript"/>
              </w:rPr>
              <w:t>3</w:t>
            </w:r>
            <w:r>
              <w:rPr>
                <w:rFonts w:ascii="Times New Roman" w:hAnsi="Times New Roman" w:eastAsia="仿宋_GB2312"/>
                <w:sz w:val="24"/>
                <w:szCs w:val="24"/>
              </w:rPr>
              <w:t>/</w:t>
            </w:r>
            <w:r>
              <w:rPr>
                <w:rFonts w:hint="eastAsia" w:eastAsia="仿宋_GB2312"/>
                <w:sz w:val="24"/>
                <w:szCs w:val="24"/>
                <w:lang w:val="en-US" w:eastAsia="zh-CN"/>
              </w:rPr>
              <w:t xml:space="preserve">100 </w:t>
            </w:r>
            <w:r>
              <w:rPr>
                <w:rFonts w:ascii="Times New Roman" w:hAnsi="Times New Roman" w:eastAsia="仿宋_GB2312"/>
                <w:sz w:val="24"/>
                <w:szCs w:val="24"/>
              </w:rPr>
              <w:t>m</w:t>
            </w:r>
            <w:r>
              <w:rPr>
                <w:rFonts w:hint="eastAsia" w:eastAsia="仿宋_GB2312"/>
                <w:sz w:val="24"/>
                <w:szCs w:val="24"/>
                <w:vertAlign w:val="superscript"/>
                <w:lang w:val="en-US" w:eastAsia="zh-CN"/>
              </w:rPr>
              <w:t>2</w:t>
            </w:r>
          </w:p>
        </w:tc>
        <w:tc>
          <w:tcPr>
            <w:tcW w:w="147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sz w:val="24"/>
                <w:szCs w:val="24"/>
                <w:lang w:val="en-US"/>
              </w:rPr>
            </w:pPr>
            <w:r>
              <w:rPr>
                <w:rFonts w:hint="eastAsia" w:eastAsia="仿宋_GB2312"/>
                <w:sz w:val="24"/>
                <w:szCs w:val="24"/>
                <w:lang w:val="en-US" w:eastAsia="zh-CN"/>
              </w:rPr>
              <w:t>≤0.2</w:t>
            </w:r>
          </w:p>
        </w:tc>
        <w:tc>
          <w:tcPr>
            <w:tcW w:w="228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200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rPr>
            </w:pPr>
          </w:p>
        </w:tc>
        <w:tc>
          <w:tcPr>
            <w:tcW w:w="130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1962"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eastAsia="zh-CN"/>
              </w:rPr>
            </w:pPr>
          </w:p>
        </w:tc>
        <w:tc>
          <w:tcPr>
            <w:tcW w:w="1755"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cs="Times New Roman"/>
                <w:kern w:val="2"/>
                <w:sz w:val="24"/>
                <w:szCs w:val="24"/>
                <w:lang w:val="en-US" w:eastAsia="zh-CN" w:bidi="ar-SA"/>
              </w:rPr>
            </w:pPr>
            <w:r>
              <w:rPr>
                <w:rFonts w:hint="eastAsia" w:eastAsia="仿宋_GB2312"/>
                <w:sz w:val="24"/>
                <w:szCs w:val="24"/>
                <w:lang w:val="en-US" w:eastAsia="zh-CN"/>
              </w:rPr>
              <w:t>实木复合地板</w:t>
            </w:r>
          </w:p>
        </w:tc>
        <w:tc>
          <w:tcPr>
            <w:tcW w:w="1516"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val="en-US" w:eastAsia="zh-CN"/>
              </w:rPr>
            </w:pPr>
          </w:p>
        </w:tc>
        <w:tc>
          <w:tcPr>
            <w:tcW w:w="147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sz w:val="24"/>
                <w:szCs w:val="24"/>
                <w:lang w:val="en-US"/>
              </w:rPr>
            </w:pPr>
            <w:r>
              <w:rPr>
                <w:rFonts w:hint="eastAsia" w:eastAsia="仿宋_GB2312"/>
                <w:sz w:val="24"/>
                <w:szCs w:val="24"/>
                <w:lang w:val="en-US" w:eastAsia="zh-CN"/>
              </w:rPr>
              <w:t>≤0.5</w:t>
            </w:r>
          </w:p>
        </w:tc>
        <w:tc>
          <w:tcPr>
            <w:tcW w:w="228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200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rPr>
            </w:pPr>
          </w:p>
        </w:tc>
        <w:tc>
          <w:tcPr>
            <w:tcW w:w="130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1962"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eastAsia="zh-CN"/>
              </w:rPr>
            </w:pPr>
          </w:p>
        </w:tc>
        <w:tc>
          <w:tcPr>
            <w:tcW w:w="1755"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cs="Times New Roman"/>
                <w:kern w:val="2"/>
                <w:sz w:val="24"/>
                <w:szCs w:val="24"/>
                <w:lang w:val="en-US" w:eastAsia="zh-CN" w:bidi="ar-SA"/>
              </w:rPr>
            </w:pPr>
            <w:r>
              <w:rPr>
                <w:rFonts w:hint="eastAsia" w:eastAsia="仿宋_GB2312"/>
                <w:sz w:val="24"/>
                <w:szCs w:val="24"/>
                <w:lang w:val="en-US" w:eastAsia="zh-CN"/>
              </w:rPr>
              <w:t>实木地板</w:t>
            </w:r>
          </w:p>
        </w:tc>
        <w:tc>
          <w:tcPr>
            <w:tcW w:w="1516"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val="en-US" w:eastAsia="zh-CN"/>
              </w:rPr>
            </w:pPr>
          </w:p>
        </w:tc>
        <w:tc>
          <w:tcPr>
            <w:tcW w:w="147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sz w:val="24"/>
                <w:szCs w:val="24"/>
                <w:lang w:val="en-US"/>
              </w:rPr>
            </w:pPr>
            <w:r>
              <w:rPr>
                <w:rFonts w:hint="eastAsia" w:eastAsia="仿宋_GB2312"/>
                <w:sz w:val="24"/>
                <w:szCs w:val="24"/>
                <w:lang w:val="en-US" w:eastAsia="zh-CN"/>
              </w:rPr>
              <w:t>≤0.8</w:t>
            </w:r>
          </w:p>
        </w:tc>
        <w:tc>
          <w:tcPr>
            <w:tcW w:w="228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200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rPr>
            </w:pPr>
          </w:p>
        </w:tc>
        <w:tc>
          <w:tcPr>
            <w:tcW w:w="130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1962"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eastAsia="zh-CN"/>
              </w:rPr>
            </w:pPr>
          </w:p>
        </w:tc>
        <w:tc>
          <w:tcPr>
            <w:tcW w:w="1755"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cs="Times New Roman"/>
                <w:kern w:val="2"/>
                <w:sz w:val="24"/>
                <w:szCs w:val="24"/>
                <w:lang w:val="en-US" w:eastAsia="zh-CN" w:bidi="ar-SA"/>
              </w:rPr>
            </w:pPr>
            <w:r>
              <w:rPr>
                <w:rFonts w:hint="eastAsia" w:eastAsia="仿宋_GB2312"/>
                <w:sz w:val="24"/>
                <w:szCs w:val="24"/>
                <w:lang w:val="en-US" w:eastAsia="zh-CN"/>
              </w:rPr>
              <w:t>木门窗</w:t>
            </w:r>
          </w:p>
        </w:tc>
        <w:tc>
          <w:tcPr>
            <w:tcW w:w="151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cs="Times New Roman"/>
                <w:kern w:val="2"/>
                <w:sz w:val="24"/>
                <w:szCs w:val="24"/>
                <w:lang w:val="en-US" w:eastAsia="zh-CN" w:bidi="ar-SA"/>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w:t>
            </w:r>
            <w:r>
              <w:rPr>
                <w:rFonts w:hint="eastAsia" w:eastAsia="仿宋_GB2312"/>
                <w:sz w:val="24"/>
                <w:szCs w:val="24"/>
                <w:lang w:eastAsia="zh-CN"/>
              </w:rPr>
              <w:t>樘</w:t>
            </w:r>
          </w:p>
        </w:tc>
        <w:tc>
          <w:tcPr>
            <w:tcW w:w="147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sz w:val="24"/>
                <w:szCs w:val="24"/>
                <w:lang w:val="en-US"/>
              </w:rPr>
            </w:pPr>
            <w:r>
              <w:rPr>
                <w:rFonts w:hint="eastAsia" w:eastAsia="仿宋_GB2312"/>
                <w:sz w:val="24"/>
                <w:szCs w:val="24"/>
                <w:lang w:val="en-US" w:eastAsia="zh-CN"/>
              </w:rPr>
              <w:t>≤0.4</w:t>
            </w:r>
          </w:p>
        </w:tc>
        <w:tc>
          <w:tcPr>
            <w:tcW w:w="228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200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30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r>
              <w:rPr>
                <w:rFonts w:ascii="Times New Roman" w:hAnsi="Times New Roman" w:eastAsia="仿宋_GB2312"/>
                <w:sz w:val="24"/>
                <w:szCs w:val="24"/>
              </w:rPr>
              <w:t>重复利用</w:t>
            </w:r>
          </w:p>
        </w:tc>
        <w:tc>
          <w:tcPr>
            <w:tcW w:w="196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r>
              <w:rPr>
                <w:rFonts w:ascii="Times New Roman" w:hAnsi="Times New Roman" w:eastAsia="仿宋_GB2312"/>
                <w:sz w:val="24"/>
                <w:szCs w:val="24"/>
              </w:rPr>
              <w:t>重复利用率</w:t>
            </w:r>
          </w:p>
        </w:tc>
        <w:tc>
          <w:tcPr>
            <w:tcW w:w="3271" w:type="dxa"/>
            <w:gridSpan w:val="2"/>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val="en-US" w:eastAsia="zh-CN"/>
              </w:rPr>
            </w:pPr>
            <w:r>
              <w:rPr>
                <w:rFonts w:ascii="Times New Roman" w:hAnsi="Times New Roman" w:eastAsia="仿宋_GB2312"/>
                <w:sz w:val="24"/>
                <w:szCs w:val="24"/>
              </w:rPr>
              <w:t>%</w:t>
            </w:r>
          </w:p>
        </w:tc>
        <w:tc>
          <w:tcPr>
            <w:tcW w:w="147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r>
              <w:rPr>
                <w:rFonts w:ascii="Times New Roman" w:hAnsi="Times New Roman" w:eastAsia="仿宋_GB2312"/>
                <w:sz w:val="24"/>
                <w:szCs w:val="24"/>
              </w:rPr>
              <w:t>≥</w:t>
            </w:r>
            <w:r>
              <w:rPr>
                <w:rFonts w:hint="eastAsia" w:eastAsia="仿宋_GB2312"/>
                <w:sz w:val="24"/>
                <w:szCs w:val="24"/>
                <w:lang w:val="en-US" w:eastAsia="zh-CN"/>
              </w:rPr>
              <w:t>93</w:t>
            </w:r>
          </w:p>
        </w:tc>
        <w:tc>
          <w:tcPr>
            <w:tcW w:w="228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200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30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eastAsia="zh-CN"/>
              </w:rPr>
            </w:pPr>
            <w:r>
              <w:rPr>
                <w:rFonts w:hint="eastAsia" w:eastAsia="仿宋_GB2312"/>
                <w:sz w:val="24"/>
                <w:szCs w:val="24"/>
                <w:lang w:eastAsia="zh-CN"/>
              </w:rPr>
              <w:t>排水</w:t>
            </w:r>
          </w:p>
        </w:tc>
        <w:tc>
          <w:tcPr>
            <w:tcW w:w="196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eastAsia="zh-CN"/>
              </w:rPr>
            </w:pPr>
            <w:r>
              <w:rPr>
                <w:rFonts w:hint="eastAsia" w:eastAsia="仿宋_GB2312"/>
                <w:sz w:val="24"/>
                <w:szCs w:val="24"/>
                <w:lang w:eastAsia="zh-CN"/>
              </w:rPr>
              <w:t>废水达标排放率</w:t>
            </w:r>
          </w:p>
        </w:tc>
        <w:tc>
          <w:tcPr>
            <w:tcW w:w="3271" w:type="dxa"/>
            <w:gridSpan w:val="2"/>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_GB2312"/>
                <w:sz w:val="24"/>
                <w:szCs w:val="24"/>
                <w:lang w:val="en-US" w:eastAsia="zh-CN"/>
              </w:rPr>
            </w:pPr>
          </w:p>
        </w:tc>
        <w:tc>
          <w:tcPr>
            <w:tcW w:w="147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r>
              <w:rPr>
                <w:rFonts w:hint="eastAsia" w:eastAsia="仿宋_GB2312"/>
                <w:sz w:val="24"/>
                <w:szCs w:val="24"/>
                <w:lang w:val="en-US" w:eastAsia="zh-CN"/>
              </w:rPr>
              <w:t>100</w:t>
            </w:r>
          </w:p>
        </w:tc>
        <w:tc>
          <w:tcPr>
            <w:tcW w:w="228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c>
          <w:tcPr>
            <w:tcW w:w="200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134" w:type="dxa"/>
            <w:gridSpan w:val="8"/>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ascii="Times New Roman" w:hAnsi="Times New Roman" w:eastAsia="仿宋_GB2312"/>
                <w:szCs w:val="21"/>
              </w:rPr>
            </w:pPr>
            <w:r>
              <w:rPr>
                <w:rFonts w:ascii="Times New Roman" w:hAnsi="Times New Roman" w:eastAsia="仿宋_GB2312"/>
                <w:szCs w:val="21"/>
              </w:rPr>
              <w:t>注：各参数计算方法参见</w:t>
            </w:r>
            <w:r>
              <w:rPr>
                <w:rFonts w:hint="eastAsia" w:ascii="Times New Roman" w:hAnsi="Times New Roman" w:eastAsia="仿宋_GB2312"/>
                <w:szCs w:val="21"/>
                <w:lang w:val="en-US" w:eastAsia="zh-CN"/>
              </w:rPr>
              <w:t>GB/T 46000-2025</w:t>
            </w:r>
            <w:r>
              <w:rPr>
                <w:rFonts w:hint="eastAsia" w:eastAsia="仿宋_GB2312"/>
                <w:szCs w:val="21"/>
                <w:lang w:val="en-US" w:eastAsia="zh-CN"/>
              </w:rPr>
              <w:t>《</w:t>
            </w:r>
            <w:r>
              <w:rPr>
                <w:rFonts w:hint="eastAsia" w:ascii="Times New Roman" w:hAnsi="Times New Roman" w:eastAsia="仿宋_GB2312"/>
                <w:szCs w:val="21"/>
                <w:lang w:val="en-US" w:eastAsia="zh-CN"/>
              </w:rPr>
              <w:t>节水型企业</w:t>
            </w:r>
            <w:r>
              <w:rPr>
                <w:rFonts w:hint="eastAsia" w:eastAsia="仿宋_GB2312"/>
                <w:szCs w:val="21"/>
                <w:lang w:val="en-US" w:eastAsia="zh-CN"/>
              </w:rPr>
              <w:t xml:space="preserve"> </w:t>
            </w:r>
            <w:r>
              <w:rPr>
                <w:rFonts w:hint="eastAsia" w:ascii="Times New Roman" w:hAnsi="Times New Roman" w:eastAsia="仿宋_GB2312"/>
                <w:szCs w:val="21"/>
                <w:lang w:val="en-US" w:eastAsia="zh-CN"/>
              </w:rPr>
              <w:t>木材加工及其制品行业</w:t>
            </w:r>
            <w:r>
              <w:rPr>
                <w:rFonts w:hint="eastAsia" w:eastAsia="仿宋_GB2312"/>
                <w:szCs w:val="21"/>
                <w:lang w:val="en-US" w:eastAsia="zh-CN"/>
              </w:rPr>
              <w:t>》。</w:t>
            </w:r>
          </w:p>
        </w:tc>
      </w:tr>
    </w:tbl>
    <w:p>
      <w:pPr>
        <w:rPr>
          <w:rFonts w:hint="eastAsia"/>
        </w:rPr>
      </w:pPr>
      <w:r>
        <w:rPr>
          <w:rFonts w:hint="eastAsia"/>
        </w:rPr>
        <w:br w:type="page"/>
      </w: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3-19</w:t>
      </w:r>
      <w:r>
        <w:rPr>
          <w:rFonts w:ascii="Times New Roman" w:hAnsi="Times New Roman" w:eastAsia="仿宋_GB2312"/>
          <w:bCs/>
          <w:color w:val="000000"/>
          <w:sz w:val="32"/>
          <w:szCs w:val="32"/>
        </w:rPr>
        <w:t xml:space="preserve"> </w:t>
      </w:r>
      <w:r>
        <w:rPr>
          <w:rFonts w:hint="eastAsia" w:eastAsia="仿宋_GB2312"/>
          <w:bCs/>
          <w:color w:val="000000"/>
          <w:sz w:val="32"/>
          <w:szCs w:val="32"/>
          <w:lang w:val="en-US" w:eastAsia="zh-CN"/>
        </w:rPr>
        <w:t>建材行业</w:t>
      </w:r>
      <w:r>
        <w:rPr>
          <w:rFonts w:ascii="Times New Roman" w:hAnsi="Times New Roman" w:eastAsia="仿宋_GB2312"/>
          <w:bCs/>
          <w:color w:val="000000"/>
          <w:sz w:val="32"/>
          <w:szCs w:val="32"/>
        </w:rPr>
        <w:t>技术指标自评表</w:t>
      </w:r>
    </w:p>
    <w:tbl>
      <w:tblPr>
        <w:tblStyle w:val="16"/>
        <w:tblW w:w="133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7"/>
        <w:gridCol w:w="1271"/>
        <w:gridCol w:w="1167"/>
        <w:gridCol w:w="1277"/>
        <w:gridCol w:w="967"/>
        <w:gridCol w:w="2200"/>
        <w:gridCol w:w="1233"/>
        <w:gridCol w:w="1150"/>
        <w:gridCol w:w="1313"/>
        <w:gridCol w:w="1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 w:hRule="atLeast"/>
          <w:jc w:val="center"/>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序号</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技术内容</w:t>
            </w:r>
          </w:p>
        </w:tc>
        <w:tc>
          <w:tcPr>
            <w:tcW w:w="56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技术指标</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单位</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评价值</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自评结果</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证明材料索引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w:t>
            </w:r>
          </w:p>
        </w:tc>
        <w:tc>
          <w:tcPr>
            <w:tcW w:w="12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取水</w:t>
            </w:r>
          </w:p>
        </w:tc>
        <w:tc>
          <w:tcPr>
            <w:tcW w:w="11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单位产品取水量</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水泥</w:t>
            </w: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熟料生产</w:t>
            </w:r>
          </w:p>
        </w:tc>
        <w:tc>
          <w:tcPr>
            <w:tcW w:w="12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 xml:space="preserve">m </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≤0.225</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水泥生产</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≤0.220</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水泥粉磨</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≤0.05</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44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预拌混凝土</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 xml:space="preserve">m </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/m</w:t>
            </w:r>
            <w:r>
              <w:rPr>
                <w:rFonts w:hint="default" w:ascii="Times New Roman" w:hAnsi="Times New Roman" w:eastAsia="仿宋_GB2312" w:cs="Times New Roman"/>
                <w:sz w:val="24"/>
                <w:szCs w:val="24"/>
                <w:vertAlign w:val="superscript"/>
                <w:lang w:val="en-US" w:eastAsia="zh-CN"/>
              </w:rPr>
              <w:t>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≤0.16</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混凝土外加剂</w:t>
            </w: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聚羧酸盐系高性能减水剂（含固量20%）</w:t>
            </w:r>
          </w:p>
        </w:tc>
        <w:tc>
          <w:tcPr>
            <w:tcW w:w="12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≤1.0</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高效减水剂</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萘系/葸系 （折固）</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≤0.85</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氨基磺酸盐系（含固量30%）</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24"/>
                <w:szCs w:val="24"/>
                <w:lang w:val="en-US" w:eastAsia="zh-CN"/>
              </w:rPr>
              <w:t>≤1.2</w:t>
            </w:r>
            <w:r>
              <w:rPr>
                <w:rFonts w:hint="eastAsia" w:eastAsia="仿宋_GB2312" w:cs="Times New Roman"/>
                <w:sz w:val="24"/>
                <w:szCs w:val="24"/>
                <w:lang w:val="en-US" w:eastAsia="zh-CN"/>
              </w:rPr>
              <w:t>0</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脂肪族（含固量30%）</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24"/>
                <w:szCs w:val="24"/>
                <w:lang w:val="en-US" w:eastAsia="zh-CN"/>
              </w:rPr>
              <w:t>≤1.2</w:t>
            </w:r>
            <w:r>
              <w:rPr>
                <w:rFonts w:hint="eastAsia" w:eastAsia="仿宋_GB2312" w:cs="Times New Roman"/>
                <w:sz w:val="24"/>
                <w:szCs w:val="24"/>
                <w:lang w:val="en-US" w:eastAsia="zh-CN"/>
              </w:rPr>
              <w:t>0</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三聚氰胺（含固量20%）</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24"/>
                <w:szCs w:val="24"/>
                <w:lang w:val="en-US" w:eastAsia="zh-CN"/>
              </w:rPr>
              <w:t>≤1.2</w:t>
            </w:r>
            <w:r>
              <w:rPr>
                <w:rFonts w:hint="eastAsia" w:eastAsia="仿宋_GB2312" w:cs="Times New Roman"/>
                <w:sz w:val="24"/>
                <w:szCs w:val="24"/>
                <w:lang w:val="en-US" w:eastAsia="zh-CN"/>
              </w:rPr>
              <w:t>0</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木质素磺酸盐减水剂（含固量50%）</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≤0.5</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松香热剧物引气剂（含固量50%）</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≤0.56</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速凝剂</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粉状</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≤0.09</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液体有碱（含固量40%）</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≤0.55</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液体无碱（含固量50%）</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≤0.42</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膨胀剂</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≤0.06</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水泥制品</w:t>
            </w: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混凝土桩</w:t>
            </w:r>
          </w:p>
        </w:tc>
        <w:tc>
          <w:tcPr>
            <w:tcW w:w="12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m</w:t>
            </w:r>
            <w:r>
              <w:rPr>
                <w:rFonts w:hint="default" w:ascii="Times New Roman" w:hAnsi="Times New Roman" w:eastAsia="仿宋_GB2312" w:cs="Times New Roman"/>
                <w:sz w:val="24"/>
                <w:szCs w:val="24"/>
                <w:vertAlign w:val="superscript"/>
                <w:lang w:val="en-US" w:eastAsia="zh-CN"/>
              </w:rPr>
              <w:t xml:space="preserve"> 3</w:t>
            </w:r>
            <w:r>
              <w:rPr>
                <w:rFonts w:hint="default" w:ascii="Times New Roman" w:hAnsi="Times New Roman" w:eastAsia="仿宋_GB2312" w:cs="Times New Roman"/>
                <w:sz w:val="24"/>
                <w:szCs w:val="24"/>
                <w:lang w:val="en-US" w:eastAsia="zh-CN"/>
              </w:rPr>
              <w:t>/m</w:t>
            </w:r>
            <w:r>
              <w:rPr>
                <w:rFonts w:hint="default" w:ascii="Times New Roman" w:hAnsi="Times New Roman" w:eastAsia="仿宋_GB2312" w:cs="Times New Roman"/>
                <w:sz w:val="24"/>
                <w:szCs w:val="24"/>
                <w:vertAlign w:val="superscript"/>
                <w:lang w:val="en-US" w:eastAsia="zh-CN"/>
              </w:rPr>
              <w:t>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≤0.45</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混凝土电杆</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≤0.75</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混凝土管</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≤0.65</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预制构件</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≤0.67</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石材</w:t>
            </w: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天然石材</w:t>
            </w:r>
          </w:p>
        </w:tc>
        <w:tc>
          <w:tcPr>
            <w:tcW w:w="12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m</w:t>
            </w:r>
            <w:r>
              <w:rPr>
                <w:rFonts w:hint="default" w:ascii="Times New Roman" w:hAnsi="Times New Roman" w:eastAsia="仿宋_GB2312" w:cs="Times New Roman"/>
                <w:sz w:val="24"/>
                <w:szCs w:val="24"/>
                <w:vertAlign w:val="superscript"/>
                <w:lang w:val="en-US" w:eastAsia="zh-CN"/>
              </w:rPr>
              <w:t xml:space="preserve"> 3</w:t>
            </w:r>
            <w:r>
              <w:rPr>
                <w:rFonts w:hint="default" w:ascii="Times New Roman" w:hAnsi="Times New Roman" w:eastAsia="仿宋_GB2312" w:cs="Times New Roman"/>
                <w:sz w:val="24"/>
                <w:szCs w:val="24"/>
                <w:lang w:val="en-US" w:eastAsia="zh-CN"/>
              </w:rPr>
              <w:t>/m</w:t>
            </w:r>
            <w:r>
              <w:rPr>
                <w:rFonts w:hint="default" w:ascii="Times New Roman" w:hAnsi="Times New Roman" w:eastAsia="仿宋_GB2312" w:cs="Times New Roman"/>
                <w:sz w:val="24"/>
                <w:szCs w:val="24"/>
                <w:vertAlign w:val="superscript"/>
                <w:lang w:val="en-US" w:eastAsia="zh-CN"/>
              </w:rPr>
              <w:t>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≤0.080</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合成石材</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≤0.017</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建筑防水材料</w:t>
            </w: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防水卷材</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kg/m</w:t>
            </w:r>
            <w:r>
              <w:rPr>
                <w:rFonts w:hint="default" w:ascii="Times New Roman" w:hAnsi="Times New Roman" w:eastAsia="仿宋_GB2312" w:cs="Times New Roman"/>
                <w:sz w:val="24"/>
                <w:szCs w:val="24"/>
                <w:vertAlign w:val="superscript"/>
                <w:lang w:val="en-US" w:eastAsia="zh-CN"/>
              </w:rPr>
              <w:t>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≤0.603</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防水涂料</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 xml:space="preserve">m </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≤0.214</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44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平板玻璃</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 xml:space="preserve">m </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/重量箱</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≤0.15</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玻璃纤维</w:t>
            </w: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纤维直径＜6μm</w:t>
            </w:r>
          </w:p>
        </w:tc>
        <w:tc>
          <w:tcPr>
            <w:tcW w:w="12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 xml:space="preserve">m </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≤21</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6μm≤纤维直径≤9μm</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≤11</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纤维直径＞9μm</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≤5</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建筑卫生陶瓷</w:t>
            </w: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陶瓷砖</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 xml:space="preserve">m </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/m</w:t>
            </w:r>
            <w:r>
              <w:rPr>
                <w:rFonts w:hint="default" w:ascii="Times New Roman" w:hAnsi="Times New Roman" w:eastAsia="仿宋_GB2312" w:cs="Times New Roman"/>
                <w:sz w:val="24"/>
                <w:szCs w:val="24"/>
                <w:vertAlign w:val="superscript"/>
                <w:lang w:val="en-US" w:eastAsia="zh-CN"/>
              </w:rPr>
              <w:t>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≤0.05</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卫生陶瓷</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≤8.0</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绝热材料</w:t>
            </w: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岩棉制品</w:t>
            </w:r>
          </w:p>
        </w:tc>
        <w:tc>
          <w:tcPr>
            <w:tcW w:w="12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≤2.38</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玻璃棉制品</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不含湿电除尘</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≤1.45</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含湿电除尘</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≤1.72</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热熔渣棉制品</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≤2.13</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矿棉吸声板</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珍珠岩体系</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≤4.28</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纯矿棉体系</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≤2.58</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1"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67"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3167"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硅酸铝纤维针刺毡</w:t>
            </w:r>
          </w:p>
        </w:tc>
        <w:tc>
          <w:tcPr>
            <w:tcW w:w="1233"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150"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≤3.16</w:t>
            </w:r>
          </w:p>
        </w:tc>
        <w:tc>
          <w:tcPr>
            <w:tcW w:w="1313"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2</w:t>
            </w:r>
          </w:p>
        </w:tc>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重复利用</w:t>
            </w:r>
          </w:p>
        </w:tc>
        <w:tc>
          <w:tcPr>
            <w:tcW w:w="11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重复利用率</w:t>
            </w:r>
          </w:p>
        </w:tc>
        <w:tc>
          <w:tcPr>
            <w:tcW w:w="44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水泥</w:t>
            </w:r>
          </w:p>
        </w:tc>
        <w:tc>
          <w:tcPr>
            <w:tcW w:w="12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 97</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44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预拌混凝土</w:t>
            </w:r>
          </w:p>
        </w:tc>
        <w:tc>
          <w:tcPr>
            <w:tcW w:w="12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44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仿宋_GB2312" w:cs="Times New Roman"/>
                <w:sz w:val="24"/>
                <w:szCs w:val="24"/>
                <w:lang w:val="en-US" w:eastAsia="zh-CN"/>
              </w:rPr>
            </w:pPr>
            <w:r>
              <w:rPr>
                <w:rFonts w:hint="eastAsia" w:eastAsia="仿宋_GB2312" w:cs="Times New Roman"/>
                <w:sz w:val="24"/>
                <w:szCs w:val="24"/>
                <w:lang w:val="en-US" w:eastAsia="zh-CN"/>
              </w:rPr>
              <w:t>混凝土外加剂</w:t>
            </w:r>
          </w:p>
        </w:tc>
        <w:tc>
          <w:tcPr>
            <w:tcW w:w="12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9</w:t>
            </w:r>
            <w:r>
              <w:rPr>
                <w:rFonts w:hint="eastAsia" w:eastAsia="仿宋_GB2312" w:cs="Times New Roman"/>
                <w:sz w:val="24"/>
                <w:szCs w:val="24"/>
                <w:lang w:val="en-US" w:eastAsia="zh-CN"/>
              </w:rPr>
              <w:t>0</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44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仿宋_GB2312" w:cs="Times New Roman"/>
                <w:sz w:val="24"/>
                <w:szCs w:val="24"/>
                <w:lang w:val="en-US" w:eastAsia="zh-CN"/>
              </w:rPr>
            </w:pPr>
            <w:r>
              <w:rPr>
                <w:rFonts w:hint="eastAsia" w:eastAsia="仿宋_GB2312" w:cs="Times New Roman"/>
                <w:sz w:val="24"/>
                <w:szCs w:val="24"/>
                <w:lang w:val="en-US" w:eastAsia="zh-CN"/>
              </w:rPr>
              <w:t>水泥制品</w:t>
            </w:r>
          </w:p>
        </w:tc>
        <w:tc>
          <w:tcPr>
            <w:tcW w:w="12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仿宋_GB2312" w:cs="Times New Roman"/>
                <w:sz w:val="24"/>
                <w:szCs w:val="24"/>
                <w:lang w:val="en-US" w:eastAsia="zh-CN"/>
              </w:rPr>
            </w:pPr>
            <w:r>
              <w:rPr>
                <w:rFonts w:hint="eastAsia" w:eastAsia="仿宋_GB2312" w:cs="Times New Roman"/>
                <w:sz w:val="24"/>
                <w:szCs w:val="24"/>
                <w:lang w:val="en-US" w:eastAsia="zh-CN"/>
              </w:rPr>
              <w:t>—</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44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仿宋_GB2312" w:cs="Times New Roman"/>
                <w:sz w:val="24"/>
                <w:szCs w:val="24"/>
                <w:lang w:val="en-US" w:eastAsia="zh-CN"/>
              </w:rPr>
            </w:pPr>
            <w:r>
              <w:rPr>
                <w:rFonts w:hint="eastAsia" w:eastAsia="仿宋_GB2312" w:cs="Times New Roman"/>
                <w:sz w:val="24"/>
                <w:szCs w:val="24"/>
                <w:lang w:val="en-US" w:eastAsia="zh-CN"/>
              </w:rPr>
              <w:t>石材</w:t>
            </w:r>
          </w:p>
        </w:tc>
        <w:tc>
          <w:tcPr>
            <w:tcW w:w="12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9</w:t>
            </w:r>
            <w:r>
              <w:rPr>
                <w:rFonts w:hint="eastAsia" w:eastAsia="仿宋_GB2312" w:cs="Times New Roman"/>
                <w:sz w:val="24"/>
                <w:szCs w:val="24"/>
                <w:lang w:val="en-US" w:eastAsia="zh-CN"/>
              </w:rPr>
              <w:t>0</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44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仿宋_GB2312" w:cs="Times New Roman"/>
                <w:sz w:val="24"/>
                <w:szCs w:val="24"/>
                <w:lang w:val="en-US" w:eastAsia="zh-CN"/>
              </w:rPr>
            </w:pPr>
            <w:r>
              <w:rPr>
                <w:rFonts w:hint="eastAsia" w:eastAsia="仿宋_GB2312" w:cs="Times New Roman"/>
                <w:sz w:val="24"/>
                <w:szCs w:val="24"/>
                <w:lang w:val="en-US" w:eastAsia="zh-CN"/>
              </w:rPr>
              <w:t>建筑防水材料</w:t>
            </w:r>
          </w:p>
        </w:tc>
        <w:tc>
          <w:tcPr>
            <w:tcW w:w="12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9</w:t>
            </w:r>
            <w:r>
              <w:rPr>
                <w:rFonts w:hint="eastAsia" w:eastAsia="仿宋_GB2312" w:cs="Times New Roman"/>
                <w:sz w:val="24"/>
                <w:szCs w:val="24"/>
                <w:lang w:val="en-US" w:eastAsia="zh-CN"/>
              </w:rPr>
              <w:t>5</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44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仿宋_GB2312" w:cs="Times New Roman"/>
                <w:sz w:val="24"/>
                <w:szCs w:val="24"/>
                <w:lang w:val="en-US" w:eastAsia="zh-CN"/>
              </w:rPr>
            </w:pPr>
            <w:r>
              <w:rPr>
                <w:rFonts w:hint="eastAsia" w:eastAsia="仿宋_GB2312" w:cs="Times New Roman"/>
                <w:sz w:val="24"/>
                <w:szCs w:val="24"/>
                <w:lang w:val="en-US" w:eastAsia="zh-CN"/>
              </w:rPr>
              <w:t>平板玻璃</w:t>
            </w:r>
          </w:p>
        </w:tc>
        <w:tc>
          <w:tcPr>
            <w:tcW w:w="12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9</w:t>
            </w:r>
            <w:r>
              <w:rPr>
                <w:rFonts w:hint="eastAsia" w:eastAsia="仿宋_GB2312" w:cs="Times New Roman"/>
                <w:sz w:val="24"/>
                <w:szCs w:val="24"/>
                <w:lang w:val="en-US" w:eastAsia="zh-CN"/>
              </w:rPr>
              <w:t>5</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44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仿宋_GB2312" w:cs="Times New Roman"/>
                <w:sz w:val="24"/>
                <w:szCs w:val="24"/>
                <w:lang w:val="en-US" w:eastAsia="zh-CN"/>
              </w:rPr>
            </w:pPr>
            <w:r>
              <w:rPr>
                <w:rFonts w:hint="eastAsia" w:eastAsia="仿宋_GB2312" w:cs="Times New Roman"/>
                <w:sz w:val="24"/>
                <w:szCs w:val="24"/>
                <w:lang w:val="en-US" w:eastAsia="zh-CN"/>
              </w:rPr>
              <w:t>玻璃纤维</w:t>
            </w:r>
          </w:p>
        </w:tc>
        <w:tc>
          <w:tcPr>
            <w:tcW w:w="12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9</w:t>
            </w:r>
            <w:r>
              <w:rPr>
                <w:rFonts w:hint="eastAsia" w:eastAsia="仿宋_GB2312" w:cs="Times New Roman"/>
                <w:sz w:val="24"/>
                <w:szCs w:val="24"/>
                <w:lang w:val="en-US" w:eastAsia="zh-CN"/>
              </w:rPr>
              <w:t>0</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44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仿宋_GB2312" w:cs="Times New Roman"/>
                <w:sz w:val="24"/>
                <w:szCs w:val="24"/>
                <w:lang w:val="en-US" w:eastAsia="zh-CN"/>
              </w:rPr>
            </w:pPr>
            <w:r>
              <w:rPr>
                <w:rFonts w:hint="eastAsia" w:eastAsia="仿宋_GB2312" w:cs="Times New Roman"/>
                <w:sz w:val="24"/>
                <w:szCs w:val="24"/>
                <w:lang w:val="en-US" w:eastAsia="zh-CN"/>
              </w:rPr>
              <w:t>建筑卫生陶瓷</w:t>
            </w:r>
          </w:p>
        </w:tc>
        <w:tc>
          <w:tcPr>
            <w:tcW w:w="12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 </w:t>
            </w:r>
            <w:r>
              <w:rPr>
                <w:rFonts w:hint="eastAsia" w:eastAsia="仿宋_GB2312" w:cs="Times New Roman"/>
                <w:sz w:val="24"/>
                <w:szCs w:val="24"/>
                <w:lang w:val="en-US" w:eastAsia="zh-CN"/>
              </w:rPr>
              <w:t>85</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44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仿宋_GB2312" w:cs="Times New Roman"/>
                <w:sz w:val="24"/>
                <w:szCs w:val="24"/>
                <w:lang w:val="en-US" w:eastAsia="zh-CN"/>
              </w:rPr>
            </w:pPr>
            <w:r>
              <w:rPr>
                <w:rFonts w:hint="eastAsia" w:eastAsia="仿宋_GB2312" w:cs="Times New Roman"/>
                <w:sz w:val="24"/>
                <w:szCs w:val="24"/>
                <w:lang w:val="en-US" w:eastAsia="zh-CN"/>
              </w:rPr>
              <w:t>绝热材料</w:t>
            </w:r>
          </w:p>
        </w:tc>
        <w:tc>
          <w:tcPr>
            <w:tcW w:w="12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 </w:t>
            </w:r>
            <w:r>
              <w:rPr>
                <w:rFonts w:hint="eastAsia" w:eastAsia="仿宋_GB2312" w:cs="Times New Roman"/>
                <w:sz w:val="24"/>
                <w:szCs w:val="24"/>
                <w:lang w:val="en-US" w:eastAsia="zh-CN"/>
              </w:rPr>
              <w:t>97</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00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3</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用水漏损</w:t>
            </w:r>
          </w:p>
        </w:tc>
        <w:tc>
          <w:tcPr>
            <w:tcW w:w="56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用水综合漏失率</w:t>
            </w:r>
          </w:p>
        </w:tc>
        <w:tc>
          <w:tcPr>
            <w:tcW w:w="123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≤5</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c>
          <w:tcPr>
            <w:tcW w:w="174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0" w:hRule="exact"/>
          <w:jc w:val="center"/>
        </w:trPr>
        <w:tc>
          <w:tcPr>
            <w:tcW w:w="13326" w:type="dxa"/>
            <w:gridSpan w:val="10"/>
            <w:tcBorders>
              <w:top w:val="single" w:color="auto"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rPr>
              <w:t>注：</w:t>
            </w:r>
            <w:r>
              <w:rPr>
                <w:rFonts w:hint="eastAsia" w:eastAsia="仿宋_GB2312" w:cs="Times New Roman"/>
                <w:sz w:val="21"/>
                <w:szCs w:val="21"/>
                <w:lang w:val="en-US" w:eastAsia="zh-CN"/>
              </w:rPr>
              <w:t>1.</w:t>
            </w:r>
            <w:r>
              <w:rPr>
                <w:rFonts w:hint="default" w:ascii="Times New Roman" w:hAnsi="Times New Roman" w:eastAsia="仿宋_GB2312" w:cs="Times New Roman"/>
                <w:sz w:val="21"/>
                <w:szCs w:val="21"/>
              </w:rPr>
              <w:t>各参数计算方法参见</w:t>
            </w:r>
            <w:r>
              <w:rPr>
                <w:rFonts w:hint="default" w:ascii="Times New Roman" w:hAnsi="Times New Roman" w:eastAsia="仿宋_GB2312" w:cs="Times New Roman"/>
                <w:sz w:val="21"/>
                <w:szCs w:val="21"/>
                <w:lang w:val="en-US" w:eastAsia="zh-CN"/>
              </w:rPr>
              <w:t>GB/T 4</w:t>
            </w:r>
            <w:r>
              <w:rPr>
                <w:rFonts w:hint="eastAsia" w:eastAsia="仿宋_GB2312" w:cs="Times New Roman"/>
                <w:sz w:val="21"/>
                <w:szCs w:val="21"/>
                <w:lang w:val="en-US" w:eastAsia="zh-CN"/>
              </w:rPr>
              <w:t>4566</w:t>
            </w:r>
            <w:r>
              <w:rPr>
                <w:rFonts w:hint="default" w:ascii="Times New Roman" w:hAnsi="Times New Roman" w:eastAsia="仿宋_GB2312" w:cs="Times New Roman"/>
                <w:sz w:val="21"/>
                <w:szCs w:val="21"/>
                <w:lang w:val="en-US" w:eastAsia="zh-CN"/>
              </w:rPr>
              <w:t>-202</w:t>
            </w:r>
            <w:r>
              <w:rPr>
                <w:rFonts w:hint="eastAsia" w:eastAsia="仿宋_GB2312" w:cs="Times New Roman"/>
                <w:sz w:val="21"/>
                <w:szCs w:val="21"/>
                <w:lang w:val="en-US" w:eastAsia="zh-CN"/>
              </w:rPr>
              <w:t>4</w:t>
            </w:r>
            <w:r>
              <w:rPr>
                <w:rFonts w:hint="default" w:ascii="Times New Roman" w:hAnsi="Times New Roman" w:eastAsia="仿宋_GB2312" w:cs="Times New Roman"/>
                <w:sz w:val="21"/>
                <w:szCs w:val="21"/>
                <w:lang w:val="en-US" w:eastAsia="zh-CN"/>
              </w:rPr>
              <w:t>《节水型企业 </w:t>
            </w:r>
            <w:r>
              <w:rPr>
                <w:rFonts w:hint="eastAsia" w:eastAsia="仿宋_GB2312" w:cs="Times New Roman"/>
                <w:sz w:val="21"/>
                <w:szCs w:val="21"/>
                <w:lang w:val="en-US" w:eastAsia="zh-CN"/>
              </w:rPr>
              <w:t>建材</w:t>
            </w:r>
            <w:r>
              <w:rPr>
                <w:rFonts w:hint="default" w:ascii="Times New Roman" w:hAnsi="Times New Roman" w:eastAsia="仿宋_GB2312" w:cs="Times New Roman"/>
                <w:sz w:val="21"/>
                <w:szCs w:val="21"/>
                <w:lang w:val="en-US" w:eastAsia="zh-CN"/>
              </w:rPr>
              <w:t>行业》。</w:t>
            </w:r>
          </w:p>
          <w:p>
            <w:pPr>
              <w:ind w:firstLine="420" w:firstLineChars="200"/>
              <w:jc w:val="left"/>
              <w:rPr>
                <w:rFonts w:hint="default" w:ascii="Times New Roman" w:hAnsi="Times New Roman" w:eastAsia="仿宋_GB2312" w:cs="Times New Roman"/>
                <w:sz w:val="24"/>
                <w:szCs w:val="24"/>
                <w:lang w:val="en-US"/>
              </w:rPr>
            </w:pPr>
            <w:r>
              <w:rPr>
                <w:rFonts w:hint="eastAsia" w:eastAsia="仿宋_GB2312" w:cs="Times New Roman"/>
                <w:sz w:val="21"/>
                <w:szCs w:val="21"/>
                <w:lang w:val="en-US" w:eastAsia="zh-CN"/>
              </w:rPr>
              <w:t>2.“—”表示该项指标不做要求。</w:t>
            </w:r>
          </w:p>
        </w:tc>
      </w:tr>
    </w:tbl>
    <w:p>
      <w:pPr>
        <w:rPr>
          <w:rFonts w:hint="eastAsia"/>
        </w:rPr>
      </w:pPr>
    </w:p>
    <w:p>
      <w:pPr>
        <w:rPr>
          <w:rFonts w:hint="eastAsia"/>
        </w:rPr>
      </w:pPr>
      <w:r>
        <w:rPr>
          <w:rFonts w:hint="eastAsia"/>
        </w:rPr>
        <w:br w:type="page"/>
      </w: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3-20</w:t>
      </w:r>
      <w:r>
        <w:rPr>
          <w:rFonts w:ascii="Times New Roman" w:hAnsi="Times New Roman" w:eastAsia="仿宋_GB2312"/>
          <w:bCs/>
          <w:color w:val="000000"/>
          <w:sz w:val="32"/>
          <w:szCs w:val="32"/>
        </w:rPr>
        <w:t xml:space="preserve"> </w:t>
      </w:r>
      <w:r>
        <w:rPr>
          <w:rFonts w:hint="eastAsia" w:eastAsia="仿宋_GB2312"/>
          <w:bCs/>
          <w:color w:val="000000"/>
          <w:sz w:val="32"/>
          <w:szCs w:val="32"/>
          <w:lang w:eastAsia="zh-CN"/>
        </w:rPr>
        <w:t>铅冶炼</w:t>
      </w:r>
      <w:r>
        <w:rPr>
          <w:rFonts w:ascii="Times New Roman" w:hAnsi="Times New Roman" w:eastAsia="仿宋_GB2312"/>
          <w:bCs/>
          <w:color w:val="000000"/>
          <w:sz w:val="32"/>
          <w:szCs w:val="32"/>
        </w:rPr>
        <w:t>行业技术指标自评表</w:t>
      </w:r>
    </w:p>
    <w:tbl>
      <w:tblPr>
        <w:tblStyle w:val="16"/>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35"/>
        <w:gridCol w:w="1267"/>
        <w:gridCol w:w="1807"/>
        <w:gridCol w:w="1420"/>
        <w:gridCol w:w="1284"/>
        <w:gridCol w:w="3250"/>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235" w:type="dxa"/>
            <w:vAlign w:val="center"/>
          </w:tcPr>
          <w:p>
            <w:pPr>
              <w:adjustRightInd w:val="0"/>
              <w:snapToGrid w:val="0"/>
              <w:jc w:val="center"/>
              <w:rPr>
                <w:rFonts w:ascii="Times New Roman" w:hAnsi="Times New Roman" w:eastAsia="仿宋_GB2312"/>
                <w:b w:val="0"/>
                <w:bCs/>
                <w:sz w:val="24"/>
                <w:szCs w:val="24"/>
              </w:rPr>
            </w:pPr>
            <w:r>
              <w:rPr>
                <w:rFonts w:hint="eastAsia" w:eastAsia="仿宋_GB2312"/>
                <w:b w:val="0"/>
                <w:bCs/>
                <w:sz w:val="24"/>
                <w:szCs w:val="24"/>
                <w:lang w:eastAsia="zh-CN"/>
              </w:rPr>
              <w:t>技术</w:t>
            </w:r>
            <w:r>
              <w:rPr>
                <w:rFonts w:ascii="Times New Roman" w:hAnsi="Times New Roman" w:eastAsia="仿宋_GB2312"/>
                <w:b w:val="0"/>
                <w:bCs/>
                <w:sz w:val="24"/>
                <w:szCs w:val="24"/>
              </w:rPr>
              <w:t>内容</w:t>
            </w:r>
          </w:p>
        </w:tc>
        <w:tc>
          <w:tcPr>
            <w:tcW w:w="3074" w:type="dxa"/>
            <w:gridSpan w:val="2"/>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42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284"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32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669"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235" w:type="dxa"/>
            <w:vMerge w:val="restart"/>
            <w:vAlign w:val="center"/>
          </w:tcPr>
          <w:p>
            <w:pPr>
              <w:adjustRightInd w:val="0"/>
              <w:snapToGrid w:val="0"/>
              <w:jc w:val="center"/>
              <w:rPr>
                <w:rFonts w:hint="eastAsia" w:ascii="Times New Roman" w:hAnsi="Times New Roman" w:eastAsia="仿宋_GB2312"/>
                <w:sz w:val="24"/>
                <w:szCs w:val="24"/>
                <w:lang w:eastAsia="zh-CN"/>
              </w:rPr>
            </w:pPr>
            <w:r>
              <w:rPr>
                <w:rFonts w:ascii="Times New Roman" w:hAnsi="Times New Roman" w:eastAsia="仿宋_GB2312"/>
                <w:sz w:val="24"/>
                <w:szCs w:val="24"/>
              </w:rPr>
              <w:t>取水</w:t>
            </w:r>
            <w:r>
              <w:rPr>
                <w:rFonts w:hint="eastAsia" w:eastAsia="仿宋_GB2312"/>
                <w:sz w:val="24"/>
                <w:szCs w:val="24"/>
                <w:lang w:eastAsia="zh-CN"/>
              </w:rPr>
              <w:t>量</w:t>
            </w:r>
          </w:p>
        </w:tc>
        <w:tc>
          <w:tcPr>
            <w:tcW w:w="1267" w:type="dxa"/>
            <w:vMerge w:val="restart"/>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eastAsia="zh-CN"/>
              </w:rPr>
              <w:t>单位产品取水量</w:t>
            </w:r>
          </w:p>
        </w:tc>
        <w:tc>
          <w:tcPr>
            <w:tcW w:w="1807" w:type="dxa"/>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eastAsia="zh-CN"/>
              </w:rPr>
              <w:t>铅精矿</w:t>
            </w:r>
            <w:r>
              <w:rPr>
                <w:rFonts w:hint="eastAsia" w:eastAsia="仿宋_GB2312"/>
                <w:sz w:val="24"/>
                <w:szCs w:val="24"/>
                <w:lang w:val="en-US" w:eastAsia="zh-CN"/>
              </w:rPr>
              <w:t>-粗铅</w:t>
            </w:r>
          </w:p>
        </w:tc>
        <w:tc>
          <w:tcPr>
            <w:tcW w:w="142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r>
              <w:rPr>
                <w:rFonts w:hint="eastAsia" w:eastAsia="仿宋_GB2312"/>
                <w:sz w:val="24"/>
                <w:szCs w:val="24"/>
                <w:lang w:val="en-US" w:eastAsia="zh-CN"/>
              </w:rPr>
              <w:t>粗铅</w:t>
            </w:r>
          </w:p>
        </w:tc>
        <w:tc>
          <w:tcPr>
            <w:tcW w:w="1284" w:type="dxa"/>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 xml:space="preserve">≤ </w:t>
            </w:r>
            <w:r>
              <w:rPr>
                <w:rFonts w:hint="eastAsia" w:eastAsia="仿宋_GB2312"/>
                <w:sz w:val="24"/>
                <w:szCs w:val="24"/>
                <w:lang w:val="en-US" w:eastAsia="zh-CN"/>
              </w:rPr>
              <w:t>3</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Merge w:val="continue"/>
            <w:vAlign w:val="center"/>
          </w:tcPr>
          <w:p>
            <w:pPr>
              <w:adjustRightInd w:val="0"/>
              <w:snapToGrid w:val="0"/>
              <w:jc w:val="center"/>
              <w:rPr>
                <w:rFonts w:hint="eastAsia" w:ascii="Times New Roman" w:hAnsi="Times New Roman" w:eastAsia="仿宋_GB2312"/>
                <w:sz w:val="24"/>
                <w:szCs w:val="24"/>
              </w:rPr>
            </w:pPr>
          </w:p>
        </w:tc>
        <w:tc>
          <w:tcPr>
            <w:tcW w:w="1235" w:type="dxa"/>
            <w:vMerge w:val="continue"/>
            <w:vAlign w:val="center"/>
          </w:tcPr>
          <w:p>
            <w:pPr>
              <w:adjustRightInd w:val="0"/>
              <w:snapToGrid w:val="0"/>
              <w:jc w:val="center"/>
              <w:rPr>
                <w:rFonts w:ascii="Times New Roman" w:hAnsi="Times New Roman" w:eastAsia="仿宋_GB2312"/>
                <w:sz w:val="24"/>
                <w:szCs w:val="24"/>
              </w:rPr>
            </w:pPr>
          </w:p>
        </w:tc>
        <w:tc>
          <w:tcPr>
            <w:tcW w:w="1267" w:type="dxa"/>
            <w:vMerge w:val="continue"/>
            <w:vAlign w:val="center"/>
          </w:tcPr>
          <w:p>
            <w:pPr>
              <w:adjustRightInd w:val="0"/>
              <w:snapToGrid w:val="0"/>
              <w:rPr>
                <w:rFonts w:hint="eastAsia" w:ascii="Times New Roman" w:hAnsi="Times New Roman" w:eastAsia="仿宋_GB2312"/>
                <w:sz w:val="24"/>
                <w:szCs w:val="24"/>
              </w:rPr>
            </w:pPr>
          </w:p>
        </w:tc>
        <w:tc>
          <w:tcPr>
            <w:tcW w:w="1807" w:type="dxa"/>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铅精矿</w:t>
            </w:r>
            <w:r>
              <w:rPr>
                <w:rFonts w:hint="eastAsia" w:eastAsia="仿宋_GB2312"/>
                <w:sz w:val="24"/>
                <w:szCs w:val="24"/>
                <w:lang w:val="en-US" w:eastAsia="zh-CN"/>
              </w:rPr>
              <w:t>-电解铅</w:t>
            </w:r>
          </w:p>
        </w:tc>
        <w:tc>
          <w:tcPr>
            <w:tcW w:w="142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r>
              <w:rPr>
                <w:rFonts w:hint="eastAsia" w:eastAsia="仿宋_GB2312"/>
                <w:sz w:val="24"/>
                <w:szCs w:val="24"/>
                <w:lang w:val="en-US" w:eastAsia="zh-CN"/>
              </w:rPr>
              <w:t>电解铅</w:t>
            </w:r>
          </w:p>
        </w:tc>
        <w:tc>
          <w:tcPr>
            <w:tcW w:w="1284" w:type="dxa"/>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w:t>
            </w:r>
            <w:r>
              <w:rPr>
                <w:rFonts w:hint="eastAsia" w:eastAsia="仿宋_GB2312"/>
                <w:sz w:val="24"/>
                <w:szCs w:val="24"/>
                <w:lang w:val="en-US" w:eastAsia="zh-CN"/>
              </w:rPr>
              <w:t>3.6</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236"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235"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3074" w:type="dxa"/>
            <w:gridSpan w:val="2"/>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重复利用率</w:t>
            </w:r>
          </w:p>
        </w:tc>
        <w:tc>
          <w:tcPr>
            <w:tcW w:w="142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 xml:space="preserve">≥ </w:t>
            </w:r>
            <w:r>
              <w:rPr>
                <w:rFonts w:hint="eastAsia" w:eastAsia="仿宋_GB2312"/>
                <w:sz w:val="24"/>
                <w:szCs w:val="24"/>
                <w:lang w:val="en-US" w:eastAsia="zh-CN"/>
              </w:rPr>
              <w:t>98</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Merge w:val="continue"/>
            <w:vAlign w:val="center"/>
          </w:tcPr>
          <w:p>
            <w:pPr>
              <w:adjustRightInd w:val="0"/>
              <w:snapToGrid w:val="0"/>
              <w:jc w:val="center"/>
              <w:rPr>
                <w:rFonts w:hint="eastAsia" w:ascii="Times New Roman" w:hAnsi="Times New Roman" w:eastAsia="仿宋_GB2312"/>
                <w:sz w:val="24"/>
                <w:szCs w:val="24"/>
              </w:rPr>
            </w:pPr>
          </w:p>
        </w:tc>
        <w:tc>
          <w:tcPr>
            <w:tcW w:w="1235" w:type="dxa"/>
            <w:vMerge w:val="continue"/>
            <w:vAlign w:val="center"/>
          </w:tcPr>
          <w:p>
            <w:pPr>
              <w:adjustRightInd w:val="0"/>
              <w:snapToGrid w:val="0"/>
              <w:jc w:val="center"/>
              <w:rPr>
                <w:rFonts w:ascii="Times New Roman" w:hAnsi="Times New Roman" w:eastAsia="仿宋_GB2312"/>
                <w:sz w:val="24"/>
                <w:szCs w:val="24"/>
              </w:rPr>
            </w:pPr>
          </w:p>
        </w:tc>
        <w:tc>
          <w:tcPr>
            <w:tcW w:w="3074" w:type="dxa"/>
            <w:gridSpan w:val="2"/>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废水回用率</w:t>
            </w:r>
          </w:p>
        </w:tc>
        <w:tc>
          <w:tcPr>
            <w:tcW w:w="142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xml:space="preserve">≥ </w:t>
            </w:r>
            <w:r>
              <w:rPr>
                <w:rFonts w:hint="eastAsia" w:eastAsia="仿宋_GB2312"/>
                <w:sz w:val="24"/>
                <w:szCs w:val="24"/>
                <w:lang w:val="en-US" w:eastAsia="zh-CN"/>
              </w:rPr>
              <w:t>99</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235" w:type="dxa"/>
            <w:vMerge w:val="restart"/>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排水</w:t>
            </w:r>
          </w:p>
        </w:tc>
        <w:tc>
          <w:tcPr>
            <w:tcW w:w="3074" w:type="dxa"/>
            <w:gridSpan w:val="2"/>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单位产品排水量</w:t>
            </w:r>
          </w:p>
        </w:tc>
        <w:tc>
          <w:tcPr>
            <w:tcW w:w="142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284" w:type="dxa"/>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 xml:space="preserve">≤ </w:t>
            </w:r>
            <w:r>
              <w:rPr>
                <w:rFonts w:hint="eastAsia" w:eastAsia="仿宋_GB2312"/>
                <w:sz w:val="24"/>
                <w:szCs w:val="24"/>
                <w:lang w:val="en-US" w:eastAsia="zh-CN"/>
              </w:rPr>
              <w:t>0.15</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Merge w:val="continue"/>
            <w:vAlign w:val="center"/>
          </w:tcPr>
          <w:p>
            <w:pPr>
              <w:adjustRightInd w:val="0"/>
              <w:snapToGrid w:val="0"/>
              <w:jc w:val="center"/>
              <w:rPr>
                <w:rFonts w:hint="eastAsia" w:ascii="Times New Roman" w:hAnsi="Times New Roman" w:eastAsia="仿宋_GB2312"/>
                <w:sz w:val="24"/>
                <w:szCs w:val="24"/>
              </w:rPr>
            </w:pPr>
          </w:p>
        </w:tc>
        <w:tc>
          <w:tcPr>
            <w:tcW w:w="1235" w:type="dxa"/>
            <w:vMerge w:val="continue"/>
            <w:vAlign w:val="center"/>
          </w:tcPr>
          <w:p>
            <w:pPr>
              <w:adjustRightInd w:val="0"/>
              <w:snapToGrid w:val="0"/>
              <w:jc w:val="center"/>
              <w:rPr>
                <w:rFonts w:ascii="Times New Roman" w:hAnsi="Times New Roman" w:eastAsia="仿宋_GB2312"/>
                <w:sz w:val="24"/>
                <w:szCs w:val="24"/>
              </w:rPr>
            </w:pPr>
          </w:p>
        </w:tc>
        <w:tc>
          <w:tcPr>
            <w:tcW w:w="3074" w:type="dxa"/>
            <w:gridSpan w:val="2"/>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达标排放率</w:t>
            </w:r>
          </w:p>
        </w:tc>
        <w:tc>
          <w:tcPr>
            <w:tcW w:w="142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val="en-US" w:eastAsia="zh-CN"/>
              </w:rPr>
              <w:t>100</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4168" w:type="dxa"/>
            <w:gridSpan w:val="8"/>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w:t>
            </w:r>
            <w:r>
              <w:rPr>
                <w:rFonts w:hint="eastAsia" w:eastAsia="仿宋_GB2312"/>
                <w:szCs w:val="21"/>
              </w:rPr>
              <w:t>YS/T 1587-2022</w:t>
            </w:r>
            <w:r>
              <w:rPr>
                <w:rFonts w:hint="eastAsia" w:eastAsia="仿宋_GB2312"/>
                <w:szCs w:val="21"/>
                <w:lang w:eastAsia="zh-CN"/>
              </w:rPr>
              <w:t>《</w:t>
            </w:r>
            <w:r>
              <w:rPr>
                <w:rFonts w:hint="eastAsia" w:eastAsia="仿宋_GB2312"/>
                <w:szCs w:val="21"/>
              </w:rPr>
              <w:t>节水型企业 铅冶炼行业</w:t>
            </w:r>
            <w:r>
              <w:rPr>
                <w:rFonts w:hint="eastAsia" w:eastAsia="仿宋_GB2312"/>
                <w:szCs w:val="21"/>
                <w:lang w:eastAsia="zh-CN"/>
              </w:rPr>
              <w:t>》</w:t>
            </w:r>
            <w:r>
              <w:rPr>
                <w:rFonts w:hint="eastAsia" w:ascii="Times New Roman" w:hAnsi="Times New Roman" w:eastAsia="仿宋_GB2312"/>
                <w:szCs w:val="21"/>
              </w:rPr>
              <w:t>。</w:t>
            </w:r>
          </w:p>
        </w:tc>
      </w:tr>
    </w:tbl>
    <w:p>
      <w:pPr>
        <w:rPr>
          <w:rFonts w:hint="eastAsia"/>
        </w:rPr>
      </w:pPr>
      <w:r>
        <w:rPr>
          <w:rFonts w:hint="eastAsia"/>
        </w:rPr>
        <w:br w:type="page"/>
      </w: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3-21</w:t>
      </w:r>
      <w:r>
        <w:rPr>
          <w:rFonts w:ascii="Times New Roman" w:hAnsi="Times New Roman" w:eastAsia="仿宋_GB2312"/>
          <w:bCs/>
          <w:color w:val="000000"/>
          <w:sz w:val="32"/>
          <w:szCs w:val="32"/>
        </w:rPr>
        <w:t xml:space="preserve"> </w:t>
      </w:r>
      <w:r>
        <w:rPr>
          <w:rFonts w:hint="eastAsia" w:eastAsia="仿宋_GB2312"/>
          <w:bCs/>
          <w:color w:val="000000"/>
          <w:sz w:val="32"/>
          <w:szCs w:val="32"/>
          <w:lang w:eastAsia="zh-CN"/>
        </w:rPr>
        <w:t>锌冶炼</w:t>
      </w:r>
      <w:r>
        <w:rPr>
          <w:rFonts w:ascii="Times New Roman" w:hAnsi="Times New Roman" w:eastAsia="仿宋_GB2312"/>
          <w:bCs/>
          <w:color w:val="000000"/>
          <w:sz w:val="32"/>
          <w:szCs w:val="32"/>
        </w:rPr>
        <w:t>行业技术指标自评表</w:t>
      </w:r>
    </w:p>
    <w:tbl>
      <w:tblPr>
        <w:tblStyle w:val="16"/>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35"/>
        <w:gridCol w:w="2292"/>
        <w:gridCol w:w="1013"/>
        <w:gridCol w:w="2473"/>
        <w:gridCol w:w="3250"/>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235" w:type="dxa"/>
            <w:vAlign w:val="center"/>
          </w:tcPr>
          <w:p>
            <w:pPr>
              <w:adjustRightInd w:val="0"/>
              <w:snapToGrid w:val="0"/>
              <w:jc w:val="center"/>
              <w:rPr>
                <w:rFonts w:ascii="Times New Roman" w:hAnsi="Times New Roman" w:eastAsia="仿宋_GB2312"/>
                <w:b w:val="0"/>
                <w:bCs/>
                <w:sz w:val="24"/>
                <w:szCs w:val="24"/>
              </w:rPr>
            </w:pPr>
            <w:r>
              <w:rPr>
                <w:rFonts w:hint="eastAsia" w:eastAsia="仿宋_GB2312"/>
                <w:b w:val="0"/>
                <w:bCs/>
                <w:sz w:val="24"/>
                <w:szCs w:val="24"/>
                <w:lang w:eastAsia="zh-CN"/>
              </w:rPr>
              <w:t>技术</w:t>
            </w:r>
            <w:r>
              <w:rPr>
                <w:rFonts w:ascii="Times New Roman" w:hAnsi="Times New Roman" w:eastAsia="仿宋_GB2312"/>
                <w:b w:val="0"/>
                <w:bCs/>
                <w:sz w:val="24"/>
                <w:szCs w:val="24"/>
              </w:rPr>
              <w:t>内容</w:t>
            </w:r>
          </w:p>
        </w:tc>
        <w:tc>
          <w:tcPr>
            <w:tcW w:w="2292"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01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247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32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669"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235" w:type="dxa"/>
            <w:vMerge w:val="restart"/>
            <w:vAlign w:val="center"/>
          </w:tcPr>
          <w:p>
            <w:pPr>
              <w:adjustRightInd w:val="0"/>
              <w:snapToGrid w:val="0"/>
              <w:jc w:val="center"/>
              <w:rPr>
                <w:rFonts w:hint="eastAsia" w:ascii="Times New Roman" w:hAnsi="Times New Roman" w:eastAsia="仿宋_GB2312"/>
                <w:sz w:val="24"/>
                <w:szCs w:val="24"/>
                <w:lang w:eastAsia="zh-CN"/>
              </w:rPr>
            </w:pPr>
            <w:r>
              <w:rPr>
                <w:rFonts w:ascii="Times New Roman" w:hAnsi="Times New Roman" w:eastAsia="仿宋_GB2312"/>
                <w:sz w:val="24"/>
                <w:szCs w:val="24"/>
              </w:rPr>
              <w:t>取水</w:t>
            </w:r>
            <w:r>
              <w:rPr>
                <w:rFonts w:hint="eastAsia" w:eastAsia="仿宋_GB2312"/>
                <w:sz w:val="24"/>
                <w:szCs w:val="24"/>
                <w:lang w:eastAsia="zh-CN"/>
              </w:rPr>
              <w:t>量</w:t>
            </w:r>
          </w:p>
        </w:tc>
        <w:tc>
          <w:tcPr>
            <w:tcW w:w="2292" w:type="dxa"/>
            <w:vMerge w:val="restart"/>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val="en-US" w:eastAsia="zh-CN"/>
              </w:rPr>
              <w:t>单位锌产品取水量</w:t>
            </w:r>
          </w:p>
        </w:tc>
        <w:tc>
          <w:tcPr>
            <w:tcW w:w="1013"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2473" w:type="dxa"/>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val="en-US" w:eastAsia="zh-CN"/>
              </w:rPr>
              <w:t>火法炼锌（锌精矿-蒸馏锌产品）：</w:t>
            </w:r>
            <w:r>
              <w:rPr>
                <w:rFonts w:ascii="Times New Roman" w:hAnsi="Times New Roman" w:eastAsia="仿宋_GB2312"/>
                <w:sz w:val="24"/>
                <w:szCs w:val="24"/>
              </w:rPr>
              <w:t xml:space="preserve">≤ </w:t>
            </w:r>
            <w:r>
              <w:rPr>
                <w:rFonts w:hint="eastAsia" w:eastAsia="仿宋_GB2312"/>
                <w:sz w:val="24"/>
                <w:szCs w:val="24"/>
                <w:lang w:val="en-US" w:eastAsia="zh-CN"/>
              </w:rPr>
              <w:t>9</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Merge w:val="continue"/>
            <w:vAlign w:val="center"/>
          </w:tcPr>
          <w:p>
            <w:pPr>
              <w:adjustRightInd w:val="0"/>
              <w:snapToGrid w:val="0"/>
              <w:jc w:val="center"/>
              <w:rPr>
                <w:rFonts w:hint="eastAsia" w:ascii="Times New Roman" w:hAnsi="Times New Roman" w:eastAsia="仿宋_GB2312"/>
                <w:sz w:val="24"/>
                <w:szCs w:val="24"/>
              </w:rPr>
            </w:pPr>
          </w:p>
        </w:tc>
        <w:tc>
          <w:tcPr>
            <w:tcW w:w="1235" w:type="dxa"/>
            <w:vMerge w:val="continue"/>
            <w:vAlign w:val="center"/>
          </w:tcPr>
          <w:p>
            <w:pPr>
              <w:adjustRightInd w:val="0"/>
              <w:snapToGrid w:val="0"/>
              <w:jc w:val="center"/>
              <w:rPr>
                <w:rFonts w:ascii="Times New Roman" w:hAnsi="Times New Roman" w:eastAsia="仿宋_GB2312"/>
                <w:sz w:val="24"/>
                <w:szCs w:val="24"/>
              </w:rPr>
            </w:pPr>
          </w:p>
        </w:tc>
        <w:tc>
          <w:tcPr>
            <w:tcW w:w="2292" w:type="dxa"/>
            <w:vMerge w:val="continue"/>
            <w:vAlign w:val="center"/>
          </w:tcPr>
          <w:p>
            <w:pPr>
              <w:adjustRightInd w:val="0"/>
              <w:snapToGrid w:val="0"/>
              <w:jc w:val="center"/>
              <w:rPr>
                <w:rFonts w:hint="eastAsia" w:ascii="Times New Roman" w:hAnsi="Times New Roman" w:eastAsia="仿宋_GB2312"/>
                <w:sz w:val="24"/>
                <w:szCs w:val="24"/>
                <w:lang w:eastAsia="zh-CN"/>
              </w:rPr>
            </w:pPr>
          </w:p>
        </w:tc>
        <w:tc>
          <w:tcPr>
            <w:tcW w:w="1013" w:type="dxa"/>
            <w:vMerge w:val="continue"/>
            <w:vAlign w:val="center"/>
          </w:tcPr>
          <w:p>
            <w:pPr>
              <w:adjustRightInd w:val="0"/>
              <w:snapToGrid w:val="0"/>
              <w:jc w:val="center"/>
              <w:rPr>
                <w:rFonts w:ascii="Times New Roman" w:hAnsi="Times New Roman" w:eastAsia="仿宋_GB2312"/>
                <w:sz w:val="24"/>
                <w:szCs w:val="24"/>
              </w:rPr>
            </w:pPr>
          </w:p>
        </w:tc>
        <w:tc>
          <w:tcPr>
            <w:tcW w:w="2473" w:type="dxa"/>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val="en-US" w:eastAsia="zh-CN"/>
              </w:rPr>
              <w:t>湿法炼锌（锌精矿-电解锌产品）：</w:t>
            </w:r>
            <w:r>
              <w:rPr>
                <w:rFonts w:ascii="Times New Roman" w:hAnsi="Times New Roman" w:eastAsia="仿宋_GB2312"/>
                <w:sz w:val="24"/>
                <w:szCs w:val="24"/>
              </w:rPr>
              <w:t xml:space="preserve">≤ </w:t>
            </w:r>
            <w:r>
              <w:rPr>
                <w:rFonts w:hint="eastAsia" w:eastAsia="仿宋_GB2312"/>
                <w:sz w:val="24"/>
                <w:szCs w:val="24"/>
                <w:lang w:val="en-US" w:eastAsia="zh-CN"/>
              </w:rPr>
              <w:t>10.5</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235"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2292"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重复利用率</w:t>
            </w:r>
          </w:p>
        </w:tc>
        <w:tc>
          <w:tcPr>
            <w:tcW w:w="101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2473" w:type="dxa"/>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 xml:space="preserve">≥ </w:t>
            </w:r>
            <w:r>
              <w:rPr>
                <w:rFonts w:hint="eastAsia" w:eastAsia="仿宋_GB2312"/>
                <w:sz w:val="24"/>
                <w:szCs w:val="24"/>
                <w:lang w:val="en-US" w:eastAsia="zh-CN"/>
              </w:rPr>
              <w:t>96</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Merge w:val="continue"/>
            <w:vAlign w:val="center"/>
          </w:tcPr>
          <w:p>
            <w:pPr>
              <w:adjustRightInd w:val="0"/>
              <w:snapToGrid w:val="0"/>
              <w:jc w:val="center"/>
              <w:rPr>
                <w:rFonts w:hint="eastAsia" w:ascii="Times New Roman" w:hAnsi="Times New Roman" w:eastAsia="仿宋_GB2312"/>
                <w:sz w:val="24"/>
                <w:szCs w:val="24"/>
              </w:rPr>
            </w:pPr>
          </w:p>
        </w:tc>
        <w:tc>
          <w:tcPr>
            <w:tcW w:w="1235" w:type="dxa"/>
            <w:vMerge w:val="continue"/>
            <w:vAlign w:val="center"/>
          </w:tcPr>
          <w:p>
            <w:pPr>
              <w:adjustRightInd w:val="0"/>
              <w:snapToGrid w:val="0"/>
              <w:jc w:val="center"/>
              <w:rPr>
                <w:rFonts w:ascii="Times New Roman" w:hAnsi="Times New Roman" w:eastAsia="仿宋_GB2312"/>
                <w:sz w:val="24"/>
                <w:szCs w:val="24"/>
              </w:rPr>
            </w:pPr>
          </w:p>
        </w:tc>
        <w:tc>
          <w:tcPr>
            <w:tcW w:w="2292" w:type="dxa"/>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废水回用率</w:t>
            </w:r>
          </w:p>
        </w:tc>
        <w:tc>
          <w:tcPr>
            <w:tcW w:w="101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247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xml:space="preserve">≥ </w:t>
            </w:r>
            <w:r>
              <w:rPr>
                <w:rFonts w:hint="eastAsia" w:eastAsia="仿宋_GB2312"/>
                <w:sz w:val="24"/>
                <w:szCs w:val="24"/>
                <w:lang w:val="en-US" w:eastAsia="zh-CN"/>
              </w:rPr>
              <w:t>99</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235" w:type="dxa"/>
            <w:vMerge w:val="restart"/>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排水</w:t>
            </w:r>
          </w:p>
        </w:tc>
        <w:tc>
          <w:tcPr>
            <w:tcW w:w="2292" w:type="dxa"/>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达标排放率</w:t>
            </w:r>
          </w:p>
        </w:tc>
        <w:tc>
          <w:tcPr>
            <w:tcW w:w="101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2473" w:type="dxa"/>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val="en-US" w:eastAsia="zh-CN"/>
              </w:rPr>
              <w:t>100</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Merge w:val="continue"/>
            <w:vAlign w:val="center"/>
          </w:tcPr>
          <w:p>
            <w:pPr>
              <w:adjustRightInd w:val="0"/>
              <w:snapToGrid w:val="0"/>
              <w:jc w:val="center"/>
              <w:rPr>
                <w:rFonts w:hint="eastAsia" w:ascii="Times New Roman" w:hAnsi="Times New Roman" w:eastAsia="仿宋_GB2312"/>
                <w:sz w:val="24"/>
                <w:szCs w:val="24"/>
              </w:rPr>
            </w:pPr>
          </w:p>
        </w:tc>
        <w:tc>
          <w:tcPr>
            <w:tcW w:w="1235" w:type="dxa"/>
            <w:vMerge w:val="continue"/>
            <w:vAlign w:val="center"/>
          </w:tcPr>
          <w:p>
            <w:pPr>
              <w:adjustRightInd w:val="0"/>
              <w:snapToGrid w:val="0"/>
              <w:jc w:val="center"/>
              <w:rPr>
                <w:rFonts w:ascii="Times New Roman" w:hAnsi="Times New Roman" w:eastAsia="仿宋_GB2312"/>
                <w:sz w:val="24"/>
                <w:szCs w:val="24"/>
              </w:rPr>
            </w:pPr>
          </w:p>
        </w:tc>
        <w:tc>
          <w:tcPr>
            <w:tcW w:w="2292" w:type="dxa"/>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单位产品排水量</w:t>
            </w:r>
          </w:p>
        </w:tc>
        <w:tc>
          <w:tcPr>
            <w:tcW w:w="1013"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2473" w:type="dxa"/>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 xml:space="preserve">≤ </w:t>
            </w:r>
            <w:r>
              <w:rPr>
                <w:rFonts w:hint="eastAsia" w:eastAsia="仿宋_GB2312"/>
                <w:sz w:val="24"/>
                <w:szCs w:val="24"/>
                <w:lang w:val="en-US" w:eastAsia="zh-CN"/>
              </w:rPr>
              <w:t>0.15</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68" w:type="dxa"/>
            <w:gridSpan w:val="7"/>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w:t>
            </w:r>
            <w:r>
              <w:rPr>
                <w:rFonts w:hint="eastAsia" w:eastAsia="仿宋_GB2312"/>
                <w:szCs w:val="21"/>
              </w:rPr>
              <w:t>YS/T</w:t>
            </w:r>
            <w:r>
              <w:rPr>
                <w:rFonts w:hint="eastAsia" w:eastAsia="仿宋_GB2312"/>
                <w:szCs w:val="21"/>
                <w:lang w:val="en-US" w:eastAsia="zh-CN"/>
              </w:rPr>
              <w:t>1586</w:t>
            </w:r>
            <w:r>
              <w:rPr>
                <w:rFonts w:hint="eastAsia" w:eastAsia="仿宋_GB2312"/>
                <w:szCs w:val="21"/>
              </w:rPr>
              <w:t>-2022</w:t>
            </w:r>
            <w:r>
              <w:rPr>
                <w:rFonts w:hint="eastAsia" w:eastAsia="仿宋_GB2312"/>
                <w:szCs w:val="21"/>
                <w:lang w:eastAsia="zh-CN"/>
              </w:rPr>
              <w:t>《</w:t>
            </w:r>
            <w:r>
              <w:rPr>
                <w:rFonts w:hint="eastAsia" w:eastAsia="仿宋_GB2312"/>
                <w:szCs w:val="21"/>
              </w:rPr>
              <w:t>节水型企业 锌冶炼行业</w:t>
            </w:r>
            <w:r>
              <w:rPr>
                <w:rFonts w:hint="eastAsia" w:eastAsia="仿宋_GB2312"/>
                <w:szCs w:val="21"/>
                <w:lang w:eastAsia="zh-CN"/>
              </w:rPr>
              <w:t>》</w:t>
            </w:r>
            <w:r>
              <w:rPr>
                <w:rFonts w:hint="eastAsia" w:ascii="Times New Roman" w:hAnsi="Times New Roman" w:eastAsia="仿宋_GB2312"/>
                <w:szCs w:val="21"/>
              </w:rPr>
              <w:t>。</w:t>
            </w:r>
          </w:p>
        </w:tc>
      </w:tr>
    </w:tbl>
    <w:p>
      <w:pPr>
        <w:rPr>
          <w:rFonts w:hint="eastAsia"/>
          <w:sz w:val="20"/>
          <w:szCs w:val="20"/>
        </w:rPr>
      </w:pPr>
      <w:r>
        <w:rPr>
          <w:rFonts w:hint="eastAsia"/>
          <w:sz w:val="20"/>
          <w:szCs w:val="20"/>
        </w:rPr>
        <w:br w:type="page"/>
      </w: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3-22</w:t>
      </w:r>
      <w:r>
        <w:rPr>
          <w:rFonts w:ascii="Times New Roman" w:hAnsi="Times New Roman" w:eastAsia="仿宋_GB2312"/>
          <w:bCs/>
          <w:color w:val="000000"/>
          <w:sz w:val="32"/>
          <w:szCs w:val="32"/>
        </w:rPr>
        <w:t xml:space="preserve"> </w:t>
      </w:r>
      <w:r>
        <w:rPr>
          <w:rFonts w:hint="eastAsia" w:eastAsia="仿宋_GB2312"/>
          <w:bCs/>
          <w:color w:val="000000"/>
          <w:sz w:val="32"/>
          <w:szCs w:val="32"/>
          <w:lang w:eastAsia="zh-CN"/>
        </w:rPr>
        <w:t>铁合金</w:t>
      </w:r>
      <w:r>
        <w:rPr>
          <w:rFonts w:ascii="Times New Roman" w:hAnsi="Times New Roman" w:eastAsia="仿宋_GB2312"/>
          <w:bCs/>
          <w:color w:val="000000"/>
          <w:sz w:val="32"/>
          <w:szCs w:val="32"/>
        </w:rPr>
        <w:t>行业技术指标自评表</w:t>
      </w:r>
    </w:p>
    <w:tbl>
      <w:tblPr>
        <w:tblStyle w:val="16"/>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35"/>
        <w:gridCol w:w="3074"/>
        <w:gridCol w:w="1420"/>
        <w:gridCol w:w="1284"/>
        <w:gridCol w:w="3250"/>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235" w:type="dxa"/>
            <w:vAlign w:val="center"/>
          </w:tcPr>
          <w:p>
            <w:pPr>
              <w:adjustRightInd w:val="0"/>
              <w:snapToGrid w:val="0"/>
              <w:jc w:val="center"/>
              <w:rPr>
                <w:rFonts w:ascii="Times New Roman" w:hAnsi="Times New Roman" w:eastAsia="仿宋_GB2312"/>
                <w:b w:val="0"/>
                <w:bCs/>
                <w:sz w:val="24"/>
                <w:szCs w:val="24"/>
              </w:rPr>
            </w:pPr>
            <w:r>
              <w:rPr>
                <w:rFonts w:hint="eastAsia" w:eastAsia="仿宋_GB2312"/>
                <w:b w:val="0"/>
                <w:bCs/>
                <w:sz w:val="24"/>
                <w:szCs w:val="24"/>
                <w:lang w:eastAsia="zh-CN"/>
              </w:rPr>
              <w:t>技术</w:t>
            </w:r>
            <w:r>
              <w:rPr>
                <w:rFonts w:ascii="Times New Roman" w:hAnsi="Times New Roman" w:eastAsia="仿宋_GB2312"/>
                <w:b w:val="0"/>
                <w:bCs/>
                <w:sz w:val="24"/>
                <w:szCs w:val="24"/>
              </w:rPr>
              <w:t>内容</w:t>
            </w:r>
          </w:p>
        </w:tc>
        <w:tc>
          <w:tcPr>
            <w:tcW w:w="3074"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42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284"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32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669"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6" w:type="dxa"/>
            <w:vMerge w:val="restart"/>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1</w:t>
            </w:r>
          </w:p>
        </w:tc>
        <w:tc>
          <w:tcPr>
            <w:tcW w:w="1235" w:type="dxa"/>
            <w:vMerge w:val="restart"/>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取水量</w:t>
            </w:r>
          </w:p>
        </w:tc>
        <w:tc>
          <w:tcPr>
            <w:tcW w:w="3074"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 w:val="0"/>
                <w:bCs/>
                <w:sz w:val="24"/>
                <w:szCs w:val="24"/>
                <w:lang w:eastAsia="zh-CN"/>
              </w:rPr>
              <w:t>硅铁</w:t>
            </w:r>
          </w:p>
        </w:tc>
        <w:tc>
          <w:tcPr>
            <w:tcW w:w="142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284" w:type="dxa"/>
            <w:vAlign w:val="center"/>
          </w:tcPr>
          <w:p>
            <w:pPr>
              <w:adjustRightInd w:val="0"/>
              <w:snapToGrid w:val="0"/>
              <w:jc w:val="center"/>
              <w:rPr>
                <w:rFonts w:hint="default" w:ascii="Times New Roman" w:hAnsi="Times New Roman" w:eastAsia="仿宋_GB2312"/>
                <w:b w:val="0"/>
                <w:bCs/>
                <w:sz w:val="24"/>
                <w:szCs w:val="24"/>
                <w:lang w:val="en-US"/>
              </w:rPr>
            </w:pPr>
            <w:r>
              <w:rPr>
                <w:rFonts w:hint="eastAsia" w:ascii="Times New Roman" w:hAnsi="Times New Roman" w:eastAsia="仿宋_GB2312"/>
                <w:b w:val="0"/>
                <w:bCs/>
                <w:sz w:val="24"/>
                <w:szCs w:val="24"/>
              </w:rPr>
              <w:t>≤</w:t>
            </w:r>
            <w:r>
              <w:rPr>
                <w:rFonts w:hint="eastAsia" w:eastAsia="仿宋_GB2312"/>
                <w:b w:val="0"/>
                <w:bCs/>
                <w:sz w:val="24"/>
                <w:szCs w:val="24"/>
                <w:lang w:val="en-US" w:eastAsia="zh-CN"/>
              </w:rPr>
              <w:t>3.0</w:t>
            </w:r>
          </w:p>
        </w:tc>
        <w:tc>
          <w:tcPr>
            <w:tcW w:w="325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6" w:type="dxa"/>
            <w:vMerge w:val="continue"/>
            <w:vAlign w:val="center"/>
          </w:tcPr>
          <w:p>
            <w:pPr>
              <w:adjustRightInd w:val="0"/>
              <w:snapToGrid w:val="0"/>
              <w:jc w:val="center"/>
            </w:pPr>
          </w:p>
        </w:tc>
        <w:tc>
          <w:tcPr>
            <w:tcW w:w="1235" w:type="dxa"/>
            <w:vMerge w:val="continue"/>
            <w:vAlign w:val="center"/>
          </w:tcPr>
          <w:p>
            <w:pPr>
              <w:adjustRightInd w:val="0"/>
              <w:snapToGrid w:val="0"/>
              <w:jc w:val="center"/>
            </w:pPr>
          </w:p>
        </w:tc>
        <w:tc>
          <w:tcPr>
            <w:tcW w:w="3074"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 w:val="0"/>
                <w:bCs/>
                <w:sz w:val="24"/>
                <w:szCs w:val="24"/>
                <w:lang w:eastAsia="zh-CN"/>
              </w:rPr>
              <w:t>电炉高碳锰铁</w:t>
            </w:r>
          </w:p>
        </w:tc>
        <w:tc>
          <w:tcPr>
            <w:tcW w:w="142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284" w:type="dxa"/>
            <w:vAlign w:val="center"/>
          </w:tcPr>
          <w:p>
            <w:pPr>
              <w:adjustRightInd w:val="0"/>
              <w:snapToGrid w:val="0"/>
              <w:jc w:val="center"/>
              <w:rPr>
                <w:rFonts w:hint="default"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rPr>
              <w:t>≤</w:t>
            </w:r>
            <w:r>
              <w:rPr>
                <w:rFonts w:hint="eastAsia" w:eastAsia="仿宋_GB2312"/>
                <w:b w:val="0"/>
                <w:bCs/>
                <w:sz w:val="24"/>
                <w:szCs w:val="24"/>
                <w:lang w:val="en-US" w:eastAsia="zh-CN"/>
              </w:rPr>
              <w:t>2.2</w:t>
            </w:r>
          </w:p>
        </w:tc>
        <w:tc>
          <w:tcPr>
            <w:tcW w:w="3250" w:type="dxa"/>
            <w:vAlign w:val="center"/>
          </w:tcPr>
          <w:p>
            <w:pPr>
              <w:adjustRightInd w:val="0"/>
              <w:snapToGrid w:val="0"/>
              <w:jc w:val="center"/>
              <w:rPr>
                <w:rFonts w:ascii="Times New Roman" w:hAnsi="Times New Roman" w:eastAsia="仿宋_GB2312"/>
                <w:b w:val="0"/>
                <w:bCs/>
                <w:sz w:val="24"/>
                <w:szCs w:val="24"/>
              </w:rPr>
            </w:pPr>
          </w:p>
        </w:tc>
        <w:tc>
          <w:tcPr>
            <w:tcW w:w="2669" w:type="dxa"/>
            <w:vAlign w:val="center"/>
          </w:tcPr>
          <w:p>
            <w:pPr>
              <w:adjustRightInd w:val="0"/>
              <w:snapToGrid w:val="0"/>
              <w:jc w:val="center"/>
              <w:rPr>
                <w:rFonts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6" w:type="dxa"/>
            <w:vMerge w:val="continue"/>
            <w:vAlign w:val="center"/>
          </w:tcPr>
          <w:p>
            <w:pPr>
              <w:adjustRightInd w:val="0"/>
              <w:snapToGrid w:val="0"/>
              <w:jc w:val="center"/>
              <w:rPr>
                <w:rFonts w:ascii="Times New Roman" w:hAnsi="Times New Roman" w:eastAsia="仿宋_GB2312"/>
                <w:b w:val="0"/>
                <w:bCs/>
                <w:sz w:val="24"/>
                <w:szCs w:val="24"/>
              </w:rPr>
            </w:pPr>
          </w:p>
        </w:tc>
        <w:tc>
          <w:tcPr>
            <w:tcW w:w="1235" w:type="dxa"/>
            <w:vMerge w:val="continue"/>
            <w:vAlign w:val="center"/>
          </w:tcPr>
          <w:p>
            <w:pPr>
              <w:adjustRightInd w:val="0"/>
              <w:snapToGrid w:val="0"/>
              <w:jc w:val="center"/>
              <w:rPr>
                <w:rFonts w:ascii="Times New Roman" w:hAnsi="Times New Roman" w:eastAsia="仿宋_GB2312"/>
                <w:b w:val="0"/>
                <w:bCs/>
                <w:sz w:val="24"/>
                <w:szCs w:val="24"/>
              </w:rPr>
            </w:pPr>
          </w:p>
        </w:tc>
        <w:tc>
          <w:tcPr>
            <w:tcW w:w="3074"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 w:val="0"/>
                <w:bCs/>
                <w:sz w:val="24"/>
                <w:szCs w:val="24"/>
                <w:lang w:eastAsia="zh-CN"/>
              </w:rPr>
              <w:t>锰硅合金</w:t>
            </w:r>
          </w:p>
        </w:tc>
        <w:tc>
          <w:tcPr>
            <w:tcW w:w="142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284" w:type="dxa"/>
            <w:vAlign w:val="center"/>
          </w:tcPr>
          <w:p>
            <w:pPr>
              <w:adjustRightInd w:val="0"/>
              <w:snapToGrid w:val="0"/>
              <w:jc w:val="center"/>
              <w:rPr>
                <w:rFonts w:hint="default"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rPr>
              <w:t>≤</w:t>
            </w:r>
            <w:r>
              <w:rPr>
                <w:rFonts w:hint="eastAsia" w:eastAsia="仿宋_GB2312"/>
                <w:b w:val="0"/>
                <w:bCs/>
                <w:sz w:val="24"/>
                <w:szCs w:val="24"/>
                <w:lang w:val="en-US" w:eastAsia="zh-CN"/>
              </w:rPr>
              <w:t>2.1</w:t>
            </w:r>
          </w:p>
        </w:tc>
        <w:tc>
          <w:tcPr>
            <w:tcW w:w="3250" w:type="dxa"/>
            <w:vAlign w:val="center"/>
          </w:tcPr>
          <w:p>
            <w:pPr>
              <w:adjustRightInd w:val="0"/>
              <w:snapToGrid w:val="0"/>
              <w:jc w:val="center"/>
              <w:rPr>
                <w:rFonts w:ascii="Times New Roman" w:hAnsi="Times New Roman" w:eastAsia="仿宋_GB2312"/>
                <w:b w:val="0"/>
                <w:bCs/>
                <w:sz w:val="24"/>
                <w:szCs w:val="24"/>
              </w:rPr>
            </w:pPr>
          </w:p>
        </w:tc>
        <w:tc>
          <w:tcPr>
            <w:tcW w:w="2669" w:type="dxa"/>
            <w:vAlign w:val="center"/>
          </w:tcPr>
          <w:p>
            <w:pPr>
              <w:adjustRightInd w:val="0"/>
              <w:snapToGrid w:val="0"/>
              <w:jc w:val="center"/>
              <w:rPr>
                <w:rFonts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6" w:type="dxa"/>
            <w:vMerge w:val="continue"/>
            <w:vAlign w:val="center"/>
          </w:tcPr>
          <w:p>
            <w:pPr>
              <w:adjustRightInd w:val="0"/>
              <w:snapToGrid w:val="0"/>
              <w:jc w:val="center"/>
              <w:rPr>
                <w:rFonts w:ascii="Times New Roman" w:hAnsi="Times New Roman" w:eastAsia="仿宋_GB2312"/>
                <w:b w:val="0"/>
                <w:bCs/>
                <w:sz w:val="24"/>
                <w:szCs w:val="24"/>
              </w:rPr>
            </w:pPr>
          </w:p>
        </w:tc>
        <w:tc>
          <w:tcPr>
            <w:tcW w:w="1235" w:type="dxa"/>
            <w:vMerge w:val="continue"/>
            <w:vAlign w:val="center"/>
          </w:tcPr>
          <w:p>
            <w:pPr>
              <w:adjustRightInd w:val="0"/>
              <w:snapToGrid w:val="0"/>
              <w:jc w:val="center"/>
              <w:rPr>
                <w:rFonts w:ascii="Times New Roman" w:hAnsi="Times New Roman" w:eastAsia="仿宋_GB2312"/>
                <w:b w:val="0"/>
                <w:bCs/>
                <w:sz w:val="24"/>
                <w:szCs w:val="24"/>
              </w:rPr>
            </w:pPr>
          </w:p>
        </w:tc>
        <w:tc>
          <w:tcPr>
            <w:tcW w:w="3074"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 w:val="0"/>
                <w:bCs/>
                <w:sz w:val="24"/>
                <w:szCs w:val="24"/>
                <w:lang w:eastAsia="zh-CN"/>
              </w:rPr>
              <w:t>高碳铬铁</w:t>
            </w:r>
          </w:p>
        </w:tc>
        <w:tc>
          <w:tcPr>
            <w:tcW w:w="142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284" w:type="dxa"/>
            <w:vAlign w:val="center"/>
          </w:tcPr>
          <w:p>
            <w:pPr>
              <w:adjustRightInd w:val="0"/>
              <w:snapToGrid w:val="0"/>
              <w:jc w:val="center"/>
              <w:rPr>
                <w:rFonts w:hint="default"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rPr>
              <w:t>≤</w:t>
            </w:r>
            <w:r>
              <w:rPr>
                <w:rFonts w:hint="eastAsia" w:eastAsia="仿宋_GB2312"/>
                <w:b w:val="0"/>
                <w:bCs/>
                <w:sz w:val="24"/>
                <w:szCs w:val="24"/>
                <w:lang w:val="en-US" w:eastAsia="zh-CN"/>
              </w:rPr>
              <w:t>2.4</w:t>
            </w:r>
          </w:p>
        </w:tc>
        <w:tc>
          <w:tcPr>
            <w:tcW w:w="3250" w:type="dxa"/>
            <w:vAlign w:val="center"/>
          </w:tcPr>
          <w:p>
            <w:pPr>
              <w:adjustRightInd w:val="0"/>
              <w:snapToGrid w:val="0"/>
              <w:jc w:val="center"/>
              <w:rPr>
                <w:rFonts w:ascii="Times New Roman" w:hAnsi="Times New Roman" w:eastAsia="仿宋_GB2312"/>
                <w:b w:val="0"/>
                <w:bCs/>
                <w:sz w:val="24"/>
                <w:szCs w:val="24"/>
              </w:rPr>
            </w:pPr>
          </w:p>
        </w:tc>
        <w:tc>
          <w:tcPr>
            <w:tcW w:w="2669" w:type="dxa"/>
            <w:vAlign w:val="center"/>
          </w:tcPr>
          <w:p>
            <w:pPr>
              <w:adjustRightInd w:val="0"/>
              <w:snapToGrid w:val="0"/>
              <w:jc w:val="center"/>
              <w:rPr>
                <w:rFonts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235"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3074"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重复利用率</w:t>
            </w:r>
          </w:p>
        </w:tc>
        <w:tc>
          <w:tcPr>
            <w:tcW w:w="142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 xml:space="preserve">≥ </w:t>
            </w:r>
            <w:r>
              <w:rPr>
                <w:rFonts w:hint="eastAsia" w:eastAsia="仿宋_GB2312"/>
                <w:sz w:val="24"/>
                <w:szCs w:val="24"/>
                <w:lang w:val="en-US" w:eastAsia="zh-CN"/>
              </w:rPr>
              <w:t>97</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68" w:type="dxa"/>
            <w:gridSpan w:val="7"/>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w:t>
            </w:r>
            <w:r>
              <w:rPr>
                <w:rFonts w:hint="eastAsia" w:eastAsia="仿宋_GB2312"/>
                <w:szCs w:val="21"/>
              </w:rPr>
              <w:t>YS/T</w:t>
            </w:r>
            <w:r>
              <w:rPr>
                <w:rFonts w:hint="eastAsia" w:eastAsia="仿宋_GB2312"/>
                <w:szCs w:val="21"/>
                <w:lang w:val="en-US" w:eastAsia="zh-CN"/>
              </w:rPr>
              <w:t>6330-2024</w:t>
            </w:r>
            <w:r>
              <w:rPr>
                <w:rFonts w:hint="eastAsia" w:eastAsia="仿宋_GB2312"/>
                <w:szCs w:val="21"/>
                <w:lang w:eastAsia="zh-CN"/>
              </w:rPr>
              <w:t>《</w:t>
            </w:r>
            <w:r>
              <w:rPr>
                <w:rFonts w:hint="eastAsia" w:eastAsia="仿宋_GB2312"/>
                <w:szCs w:val="21"/>
              </w:rPr>
              <w:t xml:space="preserve">节水型企业 </w:t>
            </w:r>
            <w:r>
              <w:rPr>
                <w:rFonts w:hint="eastAsia" w:eastAsia="仿宋_GB2312"/>
                <w:szCs w:val="21"/>
                <w:lang w:eastAsia="zh-CN"/>
              </w:rPr>
              <w:t>铁合金</w:t>
            </w:r>
            <w:r>
              <w:rPr>
                <w:rFonts w:hint="eastAsia" w:eastAsia="仿宋_GB2312"/>
                <w:szCs w:val="21"/>
              </w:rPr>
              <w:t>行业</w:t>
            </w:r>
            <w:r>
              <w:rPr>
                <w:rFonts w:hint="eastAsia" w:eastAsia="仿宋_GB2312"/>
                <w:szCs w:val="21"/>
                <w:lang w:eastAsia="zh-CN"/>
              </w:rPr>
              <w:t>》</w:t>
            </w:r>
            <w:r>
              <w:rPr>
                <w:rFonts w:hint="eastAsia" w:ascii="Times New Roman" w:hAnsi="Times New Roman" w:eastAsia="仿宋_GB2312"/>
                <w:szCs w:val="21"/>
              </w:rPr>
              <w:t>。</w:t>
            </w:r>
          </w:p>
        </w:tc>
      </w:tr>
    </w:tbl>
    <w:p>
      <w:pPr>
        <w:rPr>
          <w:rFonts w:hint="eastAsia"/>
        </w:rPr>
      </w:pPr>
      <w:r>
        <w:rPr>
          <w:rFonts w:hint="eastAsia"/>
        </w:rPr>
        <w:br w:type="page"/>
      </w: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3-23</w:t>
      </w:r>
      <w:r>
        <w:rPr>
          <w:rFonts w:ascii="Times New Roman" w:hAnsi="Times New Roman" w:eastAsia="仿宋_GB2312"/>
          <w:bCs/>
          <w:color w:val="000000"/>
          <w:sz w:val="32"/>
          <w:szCs w:val="32"/>
        </w:rPr>
        <w:t xml:space="preserve"> </w:t>
      </w:r>
      <w:r>
        <w:rPr>
          <w:rFonts w:hint="eastAsia" w:eastAsia="仿宋_GB2312"/>
          <w:bCs/>
          <w:color w:val="000000"/>
          <w:sz w:val="32"/>
          <w:szCs w:val="32"/>
          <w:lang w:val="en-US" w:eastAsia="zh-CN"/>
        </w:rPr>
        <w:t>印制电路板行业</w:t>
      </w:r>
      <w:r>
        <w:rPr>
          <w:rFonts w:ascii="Times New Roman" w:hAnsi="Times New Roman" w:eastAsia="仿宋_GB2312"/>
          <w:bCs/>
          <w:color w:val="000000"/>
          <w:sz w:val="32"/>
          <w:szCs w:val="32"/>
        </w:rPr>
        <w:t>技术指标自评表</w:t>
      </w:r>
    </w:p>
    <w:tbl>
      <w:tblPr>
        <w:tblStyle w:val="16"/>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35"/>
        <w:gridCol w:w="3776"/>
        <w:gridCol w:w="1710"/>
        <w:gridCol w:w="1935"/>
        <w:gridCol w:w="1607"/>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235" w:type="dxa"/>
            <w:vAlign w:val="center"/>
          </w:tcPr>
          <w:p>
            <w:pPr>
              <w:adjustRightInd w:val="0"/>
              <w:snapToGrid w:val="0"/>
              <w:jc w:val="center"/>
              <w:rPr>
                <w:rFonts w:ascii="Times New Roman" w:hAnsi="Times New Roman" w:eastAsia="仿宋_GB2312"/>
                <w:b w:val="0"/>
                <w:bCs/>
                <w:sz w:val="24"/>
                <w:szCs w:val="24"/>
              </w:rPr>
            </w:pPr>
            <w:r>
              <w:rPr>
                <w:rFonts w:hint="eastAsia" w:eastAsia="仿宋_GB2312"/>
                <w:b w:val="0"/>
                <w:bCs/>
                <w:sz w:val="24"/>
                <w:szCs w:val="24"/>
                <w:lang w:eastAsia="zh-CN"/>
              </w:rPr>
              <w:t>技术</w:t>
            </w:r>
            <w:r>
              <w:rPr>
                <w:rFonts w:ascii="Times New Roman" w:hAnsi="Times New Roman" w:eastAsia="仿宋_GB2312"/>
                <w:b w:val="0"/>
                <w:bCs/>
                <w:sz w:val="24"/>
                <w:szCs w:val="24"/>
              </w:rPr>
              <w:t>内容</w:t>
            </w:r>
          </w:p>
        </w:tc>
        <w:tc>
          <w:tcPr>
            <w:tcW w:w="3776"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71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935"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1607"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669"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36" w:type="dxa"/>
            <w:vMerge w:val="restart"/>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1</w:t>
            </w:r>
          </w:p>
        </w:tc>
        <w:tc>
          <w:tcPr>
            <w:tcW w:w="1235" w:type="dxa"/>
            <w:vMerge w:val="restart"/>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单位产品取水量</w:t>
            </w:r>
          </w:p>
        </w:tc>
        <w:tc>
          <w:tcPr>
            <w:tcW w:w="3776"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 w:val="0"/>
                <w:bCs/>
                <w:sz w:val="24"/>
                <w:szCs w:val="24"/>
                <w:lang w:eastAsia="zh-CN"/>
              </w:rPr>
              <w:t>单位单面板产品取水量</w:t>
            </w:r>
          </w:p>
        </w:tc>
        <w:tc>
          <w:tcPr>
            <w:tcW w:w="1710" w:type="dxa"/>
            <w:vMerge w:val="restart"/>
            <w:vAlign w:val="center"/>
          </w:tcPr>
          <w:p>
            <w:pPr>
              <w:adjustRightInd w:val="0"/>
              <w:snapToGrid w:val="0"/>
              <w:jc w:val="center"/>
              <w:rPr>
                <w:rFonts w:hint="eastAsia" w:ascii="Times New Roman" w:hAnsi="Times New Roman" w:eastAsia="仿宋_GB2312"/>
                <w:b w:val="0"/>
                <w:bCs/>
                <w:sz w:val="24"/>
                <w:szCs w:val="24"/>
                <w:lang w:val="en-US" w:eastAsia="zh-CN"/>
              </w:rPr>
            </w:pPr>
            <w:r>
              <w:rPr>
                <w:rFonts w:ascii="Times New Roman" w:hAnsi="Times New Roman" w:eastAsia="仿宋_GB2312"/>
                <w:b w:val="0"/>
                <w:bCs/>
                <w:sz w:val="24"/>
                <w:szCs w:val="24"/>
              </w:rPr>
              <w:t xml:space="preserve">m </w:t>
            </w:r>
            <w:r>
              <w:rPr>
                <w:rFonts w:ascii="Times New Roman" w:hAnsi="Times New Roman" w:eastAsia="仿宋_GB2312"/>
                <w:b w:val="0"/>
                <w:bCs/>
                <w:sz w:val="24"/>
                <w:szCs w:val="24"/>
                <w:vertAlign w:val="superscript"/>
              </w:rPr>
              <w:t>3</w:t>
            </w:r>
            <w:r>
              <w:rPr>
                <w:rFonts w:hint="eastAsia" w:eastAsia="仿宋_GB2312"/>
                <w:b w:val="0"/>
                <w:bCs/>
                <w:sz w:val="24"/>
                <w:szCs w:val="24"/>
                <w:lang w:val="en-US" w:eastAsia="zh-CN"/>
              </w:rPr>
              <w:t xml:space="preserve">/m </w:t>
            </w:r>
            <w:r>
              <w:rPr>
                <w:rFonts w:hint="eastAsia" w:eastAsia="仿宋_GB2312"/>
                <w:b w:val="0"/>
                <w:bCs/>
                <w:sz w:val="24"/>
                <w:szCs w:val="24"/>
                <w:vertAlign w:val="superscript"/>
                <w:lang w:val="en-US" w:eastAsia="zh-CN"/>
              </w:rPr>
              <w:t>2</w:t>
            </w:r>
          </w:p>
        </w:tc>
        <w:tc>
          <w:tcPr>
            <w:tcW w:w="1935" w:type="dxa"/>
            <w:vAlign w:val="center"/>
          </w:tcPr>
          <w:p>
            <w:pPr>
              <w:adjustRightInd w:val="0"/>
              <w:snapToGrid w:val="0"/>
              <w:jc w:val="center"/>
              <w:rPr>
                <w:rFonts w:hint="default" w:ascii="Times New Roman" w:hAnsi="Times New Roman" w:eastAsia="仿宋_GB2312"/>
                <w:b w:val="0"/>
                <w:bCs/>
                <w:sz w:val="24"/>
                <w:szCs w:val="24"/>
                <w:lang w:val="en-US"/>
              </w:rPr>
            </w:pPr>
            <w:r>
              <w:rPr>
                <w:rFonts w:hint="eastAsia" w:ascii="Times New Roman" w:hAnsi="Times New Roman" w:eastAsia="仿宋_GB2312"/>
                <w:b w:val="0"/>
                <w:bCs/>
                <w:sz w:val="24"/>
                <w:szCs w:val="24"/>
              </w:rPr>
              <w:t>≤</w:t>
            </w:r>
            <w:r>
              <w:rPr>
                <w:rFonts w:hint="eastAsia" w:eastAsia="仿宋_GB2312"/>
                <w:b w:val="0"/>
                <w:bCs/>
                <w:sz w:val="24"/>
                <w:szCs w:val="24"/>
                <w:lang w:val="en-US" w:eastAsia="zh-CN"/>
              </w:rPr>
              <w:t>0.2</w:t>
            </w:r>
          </w:p>
        </w:tc>
        <w:tc>
          <w:tcPr>
            <w:tcW w:w="1607"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36" w:type="dxa"/>
            <w:vMerge w:val="continue"/>
            <w:vAlign w:val="center"/>
          </w:tcPr>
          <w:p>
            <w:pPr>
              <w:adjustRightInd w:val="0"/>
              <w:snapToGrid w:val="0"/>
              <w:jc w:val="center"/>
            </w:pPr>
          </w:p>
        </w:tc>
        <w:tc>
          <w:tcPr>
            <w:tcW w:w="1235" w:type="dxa"/>
            <w:vMerge w:val="continue"/>
            <w:vAlign w:val="center"/>
          </w:tcPr>
          <w:p>
            <w:pPr>
              <w:adjustRightInd w:val="0"/>
              <w:snapToGrid w:val="0"/>
              <w:jc w:val="center"/>
            </w:pPr>
          </w:p>
        </w:tc>
        <w:tc>
          <w:tcPr>
            <w:tcW w:w="3776"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 w:val="0"/>
                <w:bCs/>
                <w:sz w:val="24"/>
                <w:szCs w:val="24"/>
                <w:lang w:eastAsia="zh-CN"/>
              </w:rPr>
              <w:t>单位双面板产品取水量</w:t>
            </w:r>
          </w:p>
        </w:tc>
        <w:tc>
          <w:tcPr>
            <w:tcW w:w="1710" w:type="dxa"/>
            <w:vMerge w:val="continue"/>
            <w:vAlign w:val="center"/>
          </w:tcPr>
          <w:p>
            <w:pPr>
              <w:adjustRightInd w:val="0"/>
              <w:snapToGrid w:val="0"/>
              <w:jc w:val="center"/>
              <w:rPr>
                <w:rFonts w:ascii="Times New Roman" w:hAnsi="Times New Roman" w:eastAsia="仿宋_GB2312"/>
                <w:b w:val="0"/>
                <w:bCs/>
                <w:sz w:val="24"/>
                <w:szCs w:val="24"/>
              </w:rPr>
            </w:pPr>
          </w:p>
        </w:tc>
        <w:tc>
          <w:tcPr>
            <w:tcW w:w="1935" w:type="dxa"/>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rPr>
              <w:t>≤</w:t>
            </w:r>
            <w:r>
              <w:rPr>
                <w:rFonts w:hint="eastAsia" w:eastAsia="仿宋_GB2312"/>
                <w:b w:val="0"/>
                <w:bCs/>
                <w:sz w:val="24"/>
                <w:szCs w:val="24"/>
                <w:lang w:val="en-US" w:eastAsia="zh-CN"/>
              </w:rPr>
              <w:t>0.7</w:t>
            </w:r>
          </w:p>
        </w:tc>
        <w:tc>
          <w:tcPr>
            <w:tcW w:w="1607" w:type="dxa"/>
            <w:vAlign w:val="center"/>
          </w:tcPr>
          <w:p>
            <w:pPr>
              <w:adjustRightInd w:val="0"/>
              <w:snapToGrid w:val="0"/>
              <w:jc w:val="center"/>
              <w:rPr>
                <w:rFonts w:ascii="Times New Roman" w:hAnsi="Times New Roman" w:eastAsia="仿宋_GB2312"/>
                <w:b w:val="0"/>
                <w:bCs/>
                <w:sz w:val="24"/>
                <w:szCs w:val="24"/>
              </w:rPr>
            </w:pPr>
          </w:p>
        </w:tc>
        <w:tc>
          <w:tcPr>
            <w:tcW w:w="2669" w:type="dxa"/>
            <w:vAlign w:val="center"/>
          </w:tcPr>
          <w:p>
            <w:pPr>
              <w:adjustRightInd w:val="0"/>
              <w:snapToGrid w:val="0"/>
              <w:jc w:val="center"/>
              <w:rPr>
                <w:rFonts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36" w:type="dxa"/>
            <w:vMerge w:val="continue"/>
            <w:vAlign w:val="center"/>
          </w:tcPr>
          <w:p>
            <w:pPr>
              <w:adjustRightInd w:val="0"/>
              <w:snapToGrid w:val="0"/>
              <w:jc w:val="center"/>
              <w:rPr>
                <w:rFonts w:ascii="Times New Roman" w:hAnsi="Times New Roman" w:eastAsia="仿宋_GB2312"/>
                <w:b w:val="0"/>
                <w:bCs/>
                <w:sz w:val="24"/>
                <w:szCs w:val="24"/>
              </w:rPr>
            </w:pPr>
          </w:p>
        </w:tc>
        <w:tc>
          <w:tcPr>
            <w:tcW w:w="1235" w:type="dxa"/>
            <w:vMerge w:val="continue"/>
            <w:vAlign w:val="center"/>
          </w:tcPr>
          <w:p>
            <w:pPr>
              <w:adjustRightInd w:val="0"/>
              <w:snapToGrid w:val="0"/>
              <w:jc w:val="center"/>
              <w:rPr>
                <w:rFonts w:ascii="Times New Roman" w:hAnsi="Times New Roman" w:eastAsia="仿宋_GB2312"/>
                <w:b w:val="0"/>
                <w:bCs/>
                <w:sz w:val="24"/>
                <w:szCs w:val="24"/>
              </w:rPr>
            </w:pPr>
          </w:p>
        </w:tc>
        <w:tc>
          <w:tcPr>
            <w:tcW w:w="3776"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 w:val="0"/>
                <w:bCs/>
                <w:sz w:val="24"/>
                <w:szCs w:val="24"/>
                <w:lang w:eastAsia="zh-CN"/>
              </w:rPr>
              <w:t>单位多层板产品（</w:t>
            </w:r>
            <w:r>
              <w:rPr>
                <w:rFonts w:hint="eastAsia" w:eastAsia="仿宋_GB2312"/>
                <w:b w:val="0"/>
                <w:bCs/>
                <w:sz w:val="24"/>
                <w:szCs w:val="24"/>
                <w:lang w:val="en-US" w:eastAsia="zh-CN"/>
              </w:rPr>
              <w:t>2+n层</w:t>
            </w:r>
            <w:r>
              <w:rPr>
                <w:rFonts w:hint="eastAsia" w:eastAsia="仿宋_GB2312"/>
                <w:b w:val="0"/>
                <w:bCs/>
                <w:sz w:val="24"/>
                <w:szCs w:val="24"/>
                <w:lang w:eastAsia="zh-CN"/>
              </w:rPr>
              <w:t>）取水量</w:t>
            </w:r>
          </w:p>
        </w:tc>
        <w:tc>
          <w:tcPr>
            <w:tcW w:w="1710" w:type="dxa"/>
            <w:vMerge w:val="continue"/>
            <w:vAlign w:val="center"/>
          </w:tcPr>
          <w:p>
            <w:pPr>
              <w:adjustRightInd w:val="0"/>
              <w:snapToGrid w:val="0"/>
              <w:jc w:val="center"/>
              <w:rPr>
                <w:rFonts w:ascii="Times New Roman" w:hAnsi="Times New Roman" w:eastAsia="仿宋_GB2312"/>
                <w:b w:val="0"/>
                <w:bCs/>
                <w:sz w:val="24"/>
                <w:szCs w:val="24"/>
              </w:rPr>
            </w:pPr>
          </w:p>
        </w:tc>
        <w:tc>
          <w:tcPr>
            <w:tcW w:w="1935" w:type="dxa"/>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rPr>
              <w:t>≤</w:t>
            </w:r>
            <w:r>
              <w:rPr>
                <w:rFonts w:hint="eastAsia" w:eastAsia="仿宋_GB2312"/>
                <w:b w:val="0"/>
                <w:bCs/>
                <w:sz w:val="24"/>
                <w:szCs w:val="24"/>
                <w:lang w:val="en-US" w:eastAsia="zh-CN"/>
              </w:rPr>
              <w:t>0.6+0.33n</w:t>
            </w:r>
          </w:p>
        </w:tc>
        <w:tc>
          <w:tcPr>
            <w:tcW w:w="1607" w:type="dxa"/>
            <w:vAlign w:val="center"/>
          </w:tcPr>
          <w:p>
            <w:pPr>
              <w:adjustRightInd w:val="0"/>
              <w:snapToGrid w:val="0"/>
              <w:jc w:val="center"/>
              <w:rPr>
                <w:rFonts w:ascii="Times New Roman" w:hAnsi="Times New Roman" w:eastAsia="仿宋_GB2312"/>
                <w:b w:val="0"/>
                <w:bCs/>
                <w:sz w:val="24"/>
                <w:szCs w:val="24"/>
              </w:rPr>
            </w:pPr>
          </w:p>
        </w:tc>
        <w:tc>
          <w:tcPr>
            <w:tcW w:w="2669" w:type="dxa"/>
            <w:vAlign w:val="center"/>
          </w:tcPr>
          <w:p>
            <w:pPr>
              <w:adjustRightInd w:val="0"/>
              <w:snapToGrid w:val="0"/>
              <w:jc w:val="center"/>
              <w:rPr>
                <w:rFonts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36" w:type="dxa"/>
            <w:vMerge w:val="continue"/>
            <w:vAlign w:val="center"/>
          </w:tcPr>
          <w:p>
            <w:pPr>
              <w:adjustRightInd w:val="0"/>
              <w:snapToGrid w:val="0"/>
              <w:jc w:val="center"/>
              <w:rPr>
                <w:rFonts w:ascii="Times New Roman" w:hAnsi="Times New Roman" w:eastAsia="仿宋_GB2312"/>
                <w:b w:val="0"/>
                <w:bCs/>
                <w:sz w:val="24"/>
                <w:szCs w:val="24"/>
              </w:rPr>
            </w:pPr>
          </w:p>
        </w:tc>
        <w:tc>
          <w:tcPr>
            <w:tcW w:w="1235" w:type="dxa"/>
            <w:vMerge w:val="continue"/>
            <w:vAlign w:val="center"/>
          </w:tcPr>
          <w:p>
            <w:pPr>
              <w:adjustRightInd w:val="0"/>
              <w:snapToGrid w:val="0"/>
              <w:jc w:val="center"/>
              <w:rPr>
                <w:rFonts w:ascii="Times New Roman" w:hAnsi="Times New Roman" w:eastAsia="仿宋_GB2312"/>
                <w:b w:val="0"/>
                <w:bCs/>
                <w:sz w:val="24"/>
                <w:szCs w:val="24"/>
              </w:rPr>
            </w:pPr>
          </w:p>
        </w:tc>
        <w:tc>
          <w:tcPr>
            <w:tcW w:w="3776" w:type="dxa"/>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eastAsia="zh-CN"/>
              </w:rPr>
              <w:t>单位</w:t>
            </w:r>
            <w:r>
              <w:rPr>
                <w:rFonts w:hint="eastAsia" w:eastAsia="仿宋_GB2312"/>
                <w:b w:val="0"/>
                <w:bCs/>
                <w:sz w:val="24"/>
                <w:szCs w:val="24"/>
                <w:lang w:val="en-US" w:eastAsia="zh-CN"/>
              </w:rPr>
              <w:t>HDI板产品（2+n层）取水量</w:t>
            </w:r>
          </w:p>
        </w:tc>
        <w:tc>
          <w:tcPr>
            <w:tcW w:w="1710" w:type="dxa"/>
            <w:vMerge w:val="continue"/>
            <w:vAlign w:val="center"/>
          </w:tcPr>
          <w:p>
            <w:pPr>
              <w:adjustRightInd w:val="0"/>
              <w:snapToGrid w:val="0"/>
              <w:jc w:val="center"/>
              <w:rPr>
                <w:rFonts w:ascii="Times New Roman" w:hAnsi="Times New Roman" w:eastAsia="仿宋_GB2312"/>
                <w:b w:val="0"/>
                <w:bCs/>
                <w:sz w:val="24"/>
                <w:szCs w:val="24"/>
              </w:rPr>
            </w:pPr>
          </w:p>
        </w:tc>
        <w:tc>
          <w:tcPr>
            <w:tcW w:w="1935" w:type="dxa"/>
            <w:vAlign w:val="center"/>
          </w:tcPr>
          <w:p>
            <w:pPr>
              <w:adjustRightInd w:val="0"/>
              <w:snapToGrid w:val="0"/>
              <w:jc w:val="center"/>
              <w:rPr>
                <w:rFonts w:hint="default"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rPr>
              <w:t>≤</w:t>
            </w:r>
            <w:r>
              <w:rPr>
                <w:rFonts w:hint="eastAsia" w:ascii="Times New Roman" w:hAnsi="Times New Roman" w:eastAsia="仿宋_GB2312"/>
                <w:b w:val="0"/>
                <w:bCs/>
                <w:sz w:val="24"/>
                <w:szCs w:val="24"/>
                <w:lang w:val="en-US" w:eastAsia="zh-CN"/>
              </w:rPr>
              <w:t>0.</w:t>
            </w:r>
            <w:r>
              <w:rPr>
                <w:rFonts w:hint="eastAsia" w:eastAsia="仿宋_GB2312"/>
                <w:b w:val="0"/>
                <w:bCs/>
                <w:sz w:val="24"/>
                <w:szCs w:val="24"/>
                <w:lang w:val="en-US" w:eastAsia="zh-CN"/>
              </w:rPr>
              <w:t>7</w:t>
            </w:r>
            <w:r>
              <w:rPr>
                <w:rFonts w:hint="eastAsia" w:ascii="Times New Roman" w:hAnsi="Times New Roman" w:eastAsia="仿宋_GB2312"/>
                <w:b w:val="0"/>
                <w:bCs/>
                <w:sz w:val="24"/>
                <w:szCs w:val="24"/>
                <w:lang w:val="en-US" w:eastAsia="zh-CN"/>
              </w:rPr>
              <w:t>+0.</w:t>
            </w:r>
            <w:r>
              <w:rPr>
                <w:rFonts w:hint="eastAsia" w:eastAsia="仿宋_GB2312"/>
                <w:b w:val="0"/>
                <w:bCs/>
                <w:sz w:val="24"/>
                <w:szCs w:val="24"/>
                <w:lang w:val="en-US" w:eastAsia="zh-CN"/>
              </w:rPr>
              <w:t>54</w:t>
            </w:r>
            <w:r>
              <w:rPr>
                <w:rFonts w:hint="eastAsia" w:ascii="Times New Roman" w:hAnsi="Times New Roman" w:eastAsia="仿宋_GB2312"/>
                <w:b w:val="0"/>
                <w:bCs/>
                <w:sz w:val="24"/>
                <w:szCs w:val="24"/>
                <w:lang w:val="en-US" w:eastAsia="zh-CN"/>
              </w:rPr>
              <w:t>n</w:t>
            </w:r>
          </w:p>
        </w:tc>
        <w:tc>
          <w:tcPr>
            <w:tcW w:w="1607" w:type="dxa"/>
            <w:vAlign w:val="center"/>
          </w:tcPr>
          <w:p>
            <w:pPr>
              <w:adjustRightInd w:val="0"/>
              <w:snapToGrid w:val="0"/>
              <w:jc w:val="center"/>
              <w:rPr>
                <w:rFonts w:ascii="Times New Roman" w:hAnsi="Times New Roman" w:eastAsia="仿宋_GB2312"/>
                <w:b w:val="0"/>
                <w:bCs/>
                <w:sz w:val="24"/>
                <w:szCs w:val="24"/>
              </w:rPr>
            </w:pPr>
          </w:p>
        </w:tc>
        <w:tc>
          <w:tcPr>
            <w:tcW w:w="2669" w:type="dxa"/>
            <w:vAlign w:val="center"/>
          </w:tcPr>
          <w:p>
            <w:pPr>
              <w:adjustRightInd w:val="0"/>
              <w:snapToGrid w:val="0"/>
              <w:jc w:val="center"/>
              <w:rPr>
                <w:rFonts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36"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235"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3776" w:type="dxa"/>
            <w:vAlign w:val="center"/>
          </w:tcPr>
          <w:p>
            <w:pPr>
              <w:adjustRightInd w:val="0"/>
              <w:snapToGrid w:val="0"/>
              <w:jc w:val="center"/>
              <w:rPr>
                <w:rFonts w:hint="eastAsia" w:eastAsia="仿宋_GB2312"/>
                <w:b w:val="0"/>
                <w:bCs/>
                <w:sz w:val="24"/>
                <w:szCs w:val="24"/>
                <w:lang w:val="en-US" w:eastAsia="zh-CN"/>
              </w:rPr>
            </w:pPr>
            <w:r>
              <w:rPr>
                <w:rFonts w:hint="eastAsia" w:eastAsia="仿宋_GB2312"/>
                <w:b w:val="0"/>
                <w:bCs/>
                <w:sz w:val="24"/>
                <w:szCs w:val="24"/>
                <w:lang w:val="en-US" w:eastAsia="zh-CN"/>
              </w:rPr>
              <w:t>工业用水重复利用率</w:t>
            </w:r>
          </w:p>
        </w:tc>
        <w:tc>
          <w:tcPr>
            <w:tcW w:w="171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935" w:type="dxa"/>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 xml:space="preserve">≥ </w:t>
            </w:r>
            <w:r>
              <w:rPr>
                <w:rFonts w:hint="eastAsia" w:eastAsia="仿宋_GB2312"/>
                <w:sz w:val="24"/>
                <w:szCs w:val="24"/>
                <w:lang w:val="en-US" w:eastAsia="zh-CN"/>
              </w:rPr>
              <w:t>50</w:t>
            </w:r>
          </w:p>
        </w:tc>
        <w:tc>
          <w:tcPr>
            <w:tcW w:w="1607"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36" w:type="dxa"/>
            <w:vMerge w:val="continue"/>
            <w:vAlign w:val="center"/>
          </w:tcPr>
          <w:p>
            <w:pPr>
              <w:adjustRightInd w:val="0"/>
              <w:snapToGrid w:val="0"/>
              <w:jc w:val="center"/>
              <w:rPr>
                <w:rFonts w:hint="eastAsia" w:ascii="Times New Roman" w:hAnsi="Times New Roman" w:eastAsia="仿宋_GB2312"/>
                <w:sz w:val="24"/>
                <w:szCs w:val="24"/>
              </w:rPr>
            </w:pPr>
          </w:p>
        </w:tc>
        <w:tc>
          <w:tcPr>
            <w:tcW w:w="1235" w:type="dxa"/>
            <w:vMerge w:val="continue"/>
            <w:vAlign w:val="center"/>
          </w:tcPr>
          <w:p>
            <w:pPr>
              <w:adjustRightInd w:val="0"/>
              <w:snapToGrid w:val="0"/>
              <w:jc w:val="center"/>
              <w:rPr>
                <w:rFonts w:ascii="Times New Roman" w:hAnsi="Times New Roman" w:eastAsia="仿宋_GB2312"/>
                <w:sz w:val="24"/>
                <w:szCs w:val="24"/>
              </w:rPr>
            </w:pPr>
          </w:p>
        </w:tc>
        <w:tc>
          <w:tcPr>
            <w:tcW w:w="3776" w:type="dxa"/>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用水综合漏失率</w:t>
            </w:r>
          </w:p>
        </w:tc>
        <w:tc>
          <w:tcPr>
            <w:tcW w:w="171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935" w:type="dxa"/>
            <w:vAlign w:val="center"/>
          </w:tcPr>
          <w:p>
            <w:pPr>
              <w:adjustRightInd w:val="0"/>
              <w:snapToGrid w:val="0"/>
              <w:jc w:val="center"/>
              <w:rPr>
                <w:rFonts w:hint="eastAsia" w:ascii="Times New Roman" w:hAnsi="Times New Roman" w:eastAsia="仿宋_GB2312"/>
                <w:sz w:val="24"/>
                <w:szCs w:val="24"/>
                <w:lang w:val="en-US" w:eastAsia="zh-CN"/>
              </w:rPr>
            </w:pPr>
            <w:r>
              <w:rPr>
                <w:rFonts w:hint="eastAsia" w:ascii="Times New Roman" w:hAnsi="Times New Roman" w:eastAsia="仿宋_GB2312"/>
                <w:sz w:val="24"/>
                <w:szCs w:val="24"/>
              </w:rPr>
              <w:t>≤</w:t>
            </w:r>
            <w:r>
              <w:rPr>
                <w:rFonts w:hint="eastAsia" w:eastAsia="仿宋_GB2312"/>
                <w:sz w:val="24"/>
                <w:szCs w:val="24"/>
                <w:lang w:val="en-US" w:eastAsia="zh-CN"/>
              </w:rPr>
              <w:t>5</w:t>
            </w:r>
          </w:p>
        </w:tc>
        <w:tc>
          <w:tcPr>
            <w:tcW w:w="1607"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36" w:type="dxa"/>
            <w:vMerge w:val="continue"/>
            <w:vAlign w:val="center"/>
          </w:tcPr>
          <w:p>
            <w:pPr>
              <w:adjustRightInd w:val="0"/>
              <w:snapToGrid w:val="0"/>
              <w:jc w:val="center"/>
              <w:rPr>
                <w:rFonts w:hint="eastAsia" w:ascii="Times New Roman" w:hAnsi="Times New Roman" w:eastAsia="仿宋_GB2312"/>
                <w:sz w:val="24"/>
                <w:szCs w:val="24"/>
              </w:rPr>
            </w:pPr>
          </w:p>
        </w:tc>
        <w:tc>
          <w:tcPr>
            <w:tcW w:w="1235" w:type="dxa"/>
            <w:vMerge w:val="continue"/>
            <w:vAlign w:val="center"/>
          </w:tcPr>
          <w:p>
            <w:pPr>
              <w:adjustRightInd w:val="0"/>
              <w:snapToGrid w:val="0"/>
              <w:jc w:val="center"/>
              <w:rPr>
                <w:rFonts w:ascii="Times New Roman" w:hAnsi="Times New Roman" w:eastAsia="仿宋_GB2312"/>
                <w:sz w:val="24"/>
                <w:szCs w:val="24"/>
              </w:rPr>
            </w:pPr>
          </w:p>
        </w:tc>
        <w:tc>
          <w:tcPr>
            <w:tcW w:w="3776" w:type="dxa"/>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间接冷却水重复利用率</w:t>
            </w:r>
          </w:p>
        </w:tc>
        <w:tc>
          <w:tcPr>
            <w:tcW w:w="171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935" w:type="dxa"/>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 xml:space="preserve">≥ </w:t>
            </w:r>
            <w:r>
              <w:rPr>
                <w:rFonts w:hint="eastAsia" w:eastAsia="仿宋_GB2312"/>
                <w:sz w:val="24"/>
                <w:szCs w:val="24"/>
                <w:lang w:val="en-US" w:eastAsia="zh-CN"/>
              </w:rPr>
              <w:t>95</w:t>
            </w:r>
          </w:p>
        </w:tc>
        <w:tc>
          <w:tcPr>
            <w:tcW w:w="1607"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36" w:type="dxa"/>
            <w:vMerge w:val="restart"/>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val="en-US" w:eastAsia="zh-CN"/>
              </w:rPr>
              <w:t>3</w:t>
            </w:r>
          </w:p>
        </w:tc>
        <w:tc>
          <w:tcPr>
            <w:tcW w:w="1235" w:type="dxa"/>
            <w:vMerge w:val="restart"/>
            <w:vAlign w:val="center"/>
          </w:tcPr>
          <w:p>
            <w:pPr>
              <w:adjustRightInd w:val="0"/>
              <w:snapToGrid w:val="0"/>
              <w:jc w:val="center"/>
              <w:rPr>
                <w:rFonts w:ascii="Times New Roman" w:hAnsi="Times New Roman" w:eastAsia="仿宋_GB2312"/>
                <w:sz w:val="24"/>
                <w:szCs w:val="24"/>
              </w:rPr>
            </w:pPr>
            <w:r>
              <w:rPr>
                <w:rFonts w:hint="eastAsia" w:ascii="Times New Roman" w:hAnsi="Times New Roman" w:eastAsia="仿宋_GB2312"/>
                <w:sz w:val="24"/>
                <w:szCs w:val="24"/>
              </w:rPr>
              <w:t>计量</w:t>
            </w:r>
          </w:p>
        </w:tc>
        <w:tc>
          <w:tcPr>
            <w:tcW w:w="3776" w:type="dxa"/>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水表计量率</w:t>
            </w:r>
          </w:p>
        </w:tc>
        <w:tc>
          <w:tcPr>
            <w:tcW w:w="171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935" w:type="dxa"/>
            <w:vAlign w:val="center"/>
          </w:tcPr>
          <w:p>
            <w:pPr>
              <w:adjustRightInd w:val="0"/>
              <w:snapToGrid w:val="0"/>
              <w:jc w:val="center"/>
              <w:rPr>
                <w:rFonts w:ascii="Times New Roman" w:hAnsi="Times New Roman" w:eastAsia="仿宋_GB2312"/>
                <w:sz w:val="24"/>
                <w:szCs w:val="24"/>
              </w:rPr>
            </w:pPr>
            <w:r>
              <w:rPr>
                <w:rFonts w:hint="eastAsia" w:ascii="Times New Roman" w:hAnsi="Times New Roman" w:eastAsia="仿宋_GB2312"/>
                <w:sz w:val="24"/>
                <w:szCs w:val="24"/>
              </w:rPr>
              <w:t>100</w:t>
            </w:r>
          </w:p>
        </w:tc>
        <w:tc>
          <w:tcPr>
            <w:tcW w:w="1607"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36" w:type="dxa"/>
            <w:vMerge w:val="continue"/>
            <w:vAlign w:val="center"/>
          </w:tcPr>
          <w:p>
            <w:pPr>
              <w:adjustRightInd w:val="0"/>
              <w:snapToGrid w:val="0"/>
              <w:jc w:val="center"/>
              <w:rPr>
                <w:rFonts w:hint="eastAsia" w:eastAsia="仿宋_GB2312"/>
                <w:sz w:val="24"/>
                <w:szCs w:val="24"/>
                <w:lang w:val="en-US" w:eastAsia="zh-CN"/>
              </w:rPr>
            </w:pPr>
          </w:p>
        </w:tc>
        <w:tc>
          <w:tcPr>
            <w:tcW w:w="1235" w:type="dxa"/>
            <w:vMerge w:val="continue"/>
            <w:vAlign w:val="center"/>
          </w:tcPr>
          <w:p>
            <w:pPr>
              <w:adjustRightInd w:val="0"/>
              <w:snapToGrid w:val="0"/>
              <w:jc w:val="center"/>
              <w:rPr>
                <w:rFonts w:hint="eastAsia" w:ascii="Times New Roman" w:hAnsi="Times New Roman" w:eastAsia="仿宋_GB2312"/>
                <w:sz w:val="24"/>
                <w:szCs w:val="24"/>
              </w:rPr>
            </w:pPr>
          </w:p>
        </w:tc>
        <w:tc>
          <w:tcPr>
            <w:tcW w:w="3776" w:type="dxa"/>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水计量器具配备率</w:t>
            </w:r>
          </w:p>
        </w:tc>
        <w:tc>
          <w:tcPr>
            <w:tcW w:w="171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935" w:type="dxa"/>
            <w:vAlign w:val="center"/>
          </w:tcPr>
          <w:p>
            <w:pPr>
              <w:adjustRightInd w:val="0"/>
              <w:snapToGrid w:val="0"/>
              <w:jc w:val="center"/>
              <w:rPr>
                <w:rFonts w:ascii="Times New Roman" w:hAnsi="Times New Roman" w:eastAsia="仿宋_GB2312"/>
                <w:sz w:val="24"/>
                <w:szCs w:val="24"/>
              </w:rPr>
            </w:pPr>
            <w:r>
              <w:rPr>
                <w:rFonts w:hint="eastAsia" w:ascii="Times New Roman" w:hAnsi="Times New Roman" w:eastAsia="仿宋_GB2312"/>
                <w:sz w:val="24"/>
                <w:szCs w:val="24"/>
              </w:rPr>
              <w:t>100</w:t>
            </w:r>
          </w:p>
        </w:tc>
        <w:tc>
          <w:tcPr>
            <w:tcW w:w="1607"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36" w:type="dxa"/>
            <w:vAlign w:val="center"/>
          </w:tcPr>
          <w:p>
            <w:pPr>
              <w:adjustRightInd w:val="0"/>
              <w:snapToGrid w:val="0"/>
              <w:jc w:val="center"/>
              <w:rPr>
                <w:rFonts w:hint="eastAsia" w:eastAsia="仿宋_GB2312"/>
                <w:sz w:val="24"/>
                <w:szCs w:val="24"/>
                <w:lang w:val="en-US" w:eastAsia="zh-CN"/>
              </w:rPr>
            </w:pPr>
            <w:r>
              <w:rPr>
                <w:rFonts w:hint="eastAsia" w:eastAsia="仿宋_GB2312"/>
                <w:sz w:val="24"/>
                <w:szCs w:val="24"/>
                <w:lang w:val="en-US" w:eastAsia="zh-CN"/>
              </w:rPr>
              <w:t>4</w:t>
            </w:r>
          </w:p>
        </w:tc>
        <w:tc>
          <w:tcPr>
            <w:tcW w:w="1235" w:type="dxa"/>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排放</w:t>
            </w:r>
          </w:p>
        </w:tc>
        <w:tc>
          <w:tcPr>
            <w:tcW w:w="3776"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达标排放率</w:t>
            </w:r>
          </w:p>
        </w:tc>
        <w:tc>
          <w:tcPr>
            <w:tcW w:w="171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935" w:type="dxa"/>
            <w:vAlign w:val="center"/>
          </w:tcPr>
          <w:p>
            <w:pPr>
              <w:adjustRightInd w:val="0"/>
              <w:snapToGrid w:val="0"/>
              <w:jc w:val="center"/>
              <w:rPr>
                <w:rFonts w:ascii="Times New Roman" w:hAnsi="Times New Roman" w:eastAsia="仿宋_GB2312"/>
                <w:sz w:val="24"/>
                <w:szCs w:val="24"/>
              </w:rPr>
            </w:pPr>
            <w:r>
              <w:rPr>
                <w:rFonts w:hint="eastAsia" w:ascii="Times New Roman" w:hAnsi="Times New Roman" w:eastAsia="仿宋_GB2312"/>
                <w:sz w:val="24"/>
                <w:szCs w:val="24"/>
              </w:rPr>
              <w:t>100</w:t>
            </w:r>
          </w:p>
        </w:tc>
        <w:tc>
          <w:tcPr>
            <w:tcW w:w="1607"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68" w:type="dxa"/>
            <w:gridSpan w:val="7"/>
            <w:vAlign w:val="center"/>
          </w:tcPr>
          <w:p>
            <w:pPr>
              <w:adjustRightInd w:val="0"/>
              <w:snapToGrid w:val="0"/>
              <w:jc w:val="left"/>
              <w:rPr>
                <w:rFonts w:hint="eastAsia" w:ascii="Times New Roman" w:hAnsi="Times New Roman" w:eastAsia="仿宋_GB2312"/>
                <w:szCs w:val="21"/>
              </w:rPr>
            </w:pPr>
            <w:r>
              <w:rPr>
                <w:rFonts w:ascii="Times New Roman" w:hAnsi="Times New Roman" w:eastAsia="仿宋_GB2312"/>
                <w:szCs w:val="21"/>
              </w:rPr>
              <w:t>注：</w:t>
            </w:r>
            <w:r>
              <w:rPr>
                <w:rFonts w:hint="eastAsia" w:eastAsia="仿宋_GB2312"/>
                <w:szCs w:val="21"/>
                <w:lang w:val="en-US" w:eastAsia="zh-CN"/>
              </w:rPr>
              <w:t>1.</w:t>
            </w:r>
            <w:r>
              <w:rPr>
                <w:rFonts w:ascii="Times New Roman" w:hAnsi="Times New Roman" w:eastAsia="仿宋_GB2312"/>
                <w:szCs w:val="21"/>
              </w:rPr>
              <w:t>各参数计算方法参见</w:t>
            </w:r>
            <w:r>
              <w:rPr>
                <w:rFonts w:hint="eastAsia" w:ascii="Times New Roman" w:hAnsi="Times New Roman" w:eastAsia="仿宋_GB2312"/>
                <w:szCs w:val="21"/>
                <w:lang w:val="en-US" w:eastAsia="zh-CN"/>
              </w:rPr>
              <w:t>SJ/T 12002-2025</w:t>
            </w:r>
            <w:r>
              <w:rPr>
                <w:rFonts w:hint="eastAsia" w:eastAsia="仿宋_GB2312"/>
                <w:szCs w:val="21"/>
                <w:lang w:eastAsia="zh-CN"/>
              </w:rPr>
              <w:t>《</w:t>
            </w:r>
            <w:r>
              <w:rPr>
                <w:rFonts w:hint="eastAsia" w:ascii="Times New Roman" w:hAnsi="Times New Roman" w:eastAsia="仿宋_GB2312"/>
                <w:szCs w:val="21"/>
                <w:lang w:val="en-US" w:eastAsia="zh-CN"/>
              </w:rPr>
              <w:t>节水型企业 印制电路板行业</w:t>
            </w:r>
            <w:r>
              <w:rPr>
                <w:rFonts w:hint="eastAsia" w:eastAsia="仿宋_GB2312"/>
                <w:szCs w:val="21"/>
                <w:lang w:eastAsia="zh-CN"/>
              </w:rPr>
              <w:t>》</w:t>
            </w:r>
            <w:r>
              <w:rPr>
                <w:rFonts w:hint="eastAsia" w:ascii="Times New Roman" w:hAnsi="Times New Roman" w:eastAsia="仿宋_GB2312"/>
                <w:szCs w:val="21"/>
              </w:rPr>
              <w:t>。</w:t>
            </w:r>
          </w:p>
          <w:p>
            <w:pPr>
              <w:adjustRightInd w:val="0"/>
              <w:snapToGrid w:val="0"/>
              <w:ind w:firstLine="420" w:firstLineChars="200"/>
              <w:jc w:val="left"/>
              <w:rPr>
                <w:rFonts w:hint="eastAsia" w:ascii="Times New Roman" w:hAnsi="Times New Roman" w:eastAsia="仿宋_GB2312"/>
                <w:szCs w:val="21"/>
              </w:rPr>
            </w:pPr>
            <w:r>
              <w:rPr>
                <w:rFonts w:hint="eastAsia" w:eastAsia="仿宋_GB2312"/>
                <w:szCs w:val="21"/>
                <w:lang w:val="en-US" w:eastAsia="zh-CN"/>
              </w:rPr>
              <w:t>2.</w:t>
            </w:r>
            <w:r>
              <w:rPr>
                <w:rFonts w:hint="eastAsia" w:ascii="Times New Roman" w:hAnsi="Times New Roman" w:eastAsia="仿宋_GB2312"/>
                <w:szCs w:val="21"/>
              </w:rPr>
              <w:t>单面板、双面板、多层板包括刚性印制电路板和挠性印制电路板。由于挠性印制电路板的特殊性,考核值比表中所列值增加25%。刚挠结合印制电路板参照挠性印制电路板相关指标。</w:t>
            </w:r>
          </w:p>
          <w:p>
            <w:pPr>
              <w:adjustRightInd w:val="0"/>
              <w:snapToGrid w:val="0"/>
              <w:ind w:firstLine="420" w:firstLineChars="200"/>
              <w:jc w:val="left"/>
              <w:rPr>
                <w:rFonts w:hint="eastAsia" w:ascii="Times New Roman" w:hAnsi="Times New Roman" w:eastAsia="仿宋_GB2312"/>
                <w:szCs w:val="21"/>
              </w:rPr>
            </w:pPr>
            <w:r>
              <w:rPr>
                <w:rFonts w:hint="eastAsia" w:eastAsia="仿宋_GB2312"/>
                <w:szCs w:val="21"/>
                <w:lang w:val="en-US" w:eastAsia="zh-CN"/>
              </w:rPr>
              <w:t>3.</w:t>
            </w:r>
            <w:r>
              <w:rPr>
                <w:rFonts w:hint="eastAsia" w:ascii="Times New Roman" w:hAnsi="Times New Roman" w:eastAsia="仿宋_GB2312"/>
                <w:szCs w:val="21"/>
              </w:rPr>
              <w:t>印制电路板制造适合于规模化批量生产企业。以小批量、多品种为主的快件和样板生产企业,其用水定额值可在表中指标值的基础上增加20%。</w:t>
            </w:r>
          </w:p>
          <w:p>
            <w:pPr>
              <w:adjustRightInd w:val="0"/>
              <w:snapToGrid w:val="0"/>
              <w:ind w:firstLine="420" w:firstLineChars="200"/>
              <w:jc w:val="left"/>
              <w:rPr>
                <w:rFonts w:hint="eastAsia" w:ascii="Times New Roman" w:hAnsi="Times New Roman" w:eastAsia="仿宋_GB2312"/>
                <w:szCs w:val="21"/>
              </w:rPr>
            </w:pPr>
            <w:r>
              <w:rPr>
                <w:rFonts w:hint="eastAsia" w:eastAsia="仿宋_GB2312"/>
                <w:szCs w:val="21"/>
                <w:lang w:val="en-US" w:eastAsia="zh-CN"/>
              </w:rPr>
              <w:t>4.</w:t>
            </w:r>
            <w:r>
              <w:rPr>
                <w:rFonts w:hint="eastAsia" w:ascii="Times New Roman" w:hAnsi="Times New Roman" w:eastAsia="仿宋_GB2312"/>
                <w:szCs w:val="21"/>
              </w:rPr>
              <w:t>印制电路板层数加“n”是正整数。如6层多层板是</w:t>
            </w:r>
            <w:r>
              <w:rPr>
                <w:rFonts w:hint="eastAsia" w:eastAsia="仿宋_GB2312"/>
                <w:szCs w:val="21"/>
                <w:lang w:eastAsia="zh-CN"/>
              </w:rPr>
              <w:t>（</w:t>
            </w:r>
            <w:r>
              <w:rPr>
                <w:rFonts w:hint="eastAsia" w:ascii="Times New Roman" w:hAnsi="Times New Roman" w:eastAsia="仿宋_GB2312"/>
                <w:szCs w:val="21"/>
              </w:rPr>
              <w:t>2+4</w:t>
            </w:r>
            <w:r>
              <w:rPr>
                <w:rFonts w:hint="eastAsia" w:eastAsia="仿宋_GB2312"/>
                <w:szCs w:val="21"/>
                <w:lang w:eastAsia="zh-CN"/>
              </w:rPr>
              <w:t>），</w:t>
            </w:r>
            <w:r>
              <w:rPr>
                <w:rFonts w:hint="eastAsia" w:ascii="Times New Roman" w:hAnsi="Times New Roman" w:eastAsia="仿宋_GB2312"/>
                <w:szCs w:val="21"/>
              </w:rPr>
              <w:t>n为4</w:t>
            </w:r>
            <w:r>
              <w:rPr>
                <w:rFonts w:hint="eastAsia" w:eastAsia="仿宋_GB2312"/>
                <w:szCs w:val="21"/>
                <w:lang w:eastAsia="zh-CN"/>
              </w:rPr>
              <w:t>；</w:t>
            </w:r>
            <w:r>
              <w:rPr>
                <w:rFonts w:hint="eastAsia" w:ascii="Times New Roman" w:hAnsi="Times New Roman" w:eastAsia="仿宋_GB2312"/>
                <w:szCs w:val="21"/>
              </w:rPr>
              <w:t>HDI板层数包含芯板,若无芯板则是全积层层数</w:t>
            </w:r>
            <w:r>
              <w:rPr>
                <w:rFonts w:hint="eastAsia" w:eastAsia="仿宋_GB2312"/>
                <w:szCs w:val="21"/>
                <w:lang w:eastAsia="zh-CN"/>
              </w:rPr>
              <w:t>，</w:t>
            </w:r>
            <w:r>
              <w:rPr>
                <w:rFonts w:hint="eastAsia" w:ascii="Times New Roman" w:hAnsi="Times New Roman" w:eastAsia="仿宋_GB2312"/>
                <w:szCs w:val="21"/>
              </w:rPr>
              <w:t>都是在2层基础上加上n层</w:t>
            </w:r>
            <w:r>
              <w:rPr>
                <w:rFonts w:hint="eastAsia" w:eastAsia="仿宋_GB2312"/>
                <w:szCs w:val="21"/>
                <w:lang w:eastAsia="zh-CN"/>
              </w:rPr>
              <w:t>；</w:t>
            </w:r>
            <w:r>
              <w:rPr>
                <w:rFonts w:hint="eastAsia" w:ascii="Times New Roman" w:hAnsi="Times New Roman" w:eastAsia="仿宋_GB2312"/>
                <w:szCs w:val="21"/>
              </w:rPr>
              <w:t>刚挠板是以刚性或挠性的最多层数计算。</w:t>
            </w:r>
          </w:p>
          <w:p>
            <w:pPr>
              <w:adjustRightInd w:val="0"/>
              <w:snapToGrid w:val="0"/>
              <w:ind w:firstLine="420" w:firstLineChars="200"/>
              <w:jc w:val="left"/>
              <w:rPr>
                <w:rFonts w:ascii="Times New Roman" w:hAnsi="Times New Roman" w:eastAsia="仿宋_GB2312"/>
                <w:szCs w:val="21"/>
              </w:rPr>
            </w:pPr>
            <w:r>
              <w:rPr>
                <w:rFonts w:hint="eastAsia" w:eastAsia="仿宋_GB2312"/>
                <w:szCs w:val="21"/>
                <w:lang w:val="en-US" w:eastAsia="zh-CN"/>
              </w:rPr>
              <w:t>5.</w:t>
            </w:r>
            <w:r>
              <w:rPr>
                <w:rFonts w:hint="eastAsia" w:ascii="Times New Roman" w:hAnsi="Times New Roman" w:eastAsia="仿宋_GB2312"/>
                <w:szCs w:val="21"/>
              </w:rPr>
              <w:t>其他未列出的特种印制电路板参照相应导电图形层数印制电路板的要求。如加印导电膏线路的单面板、导电膏灌孔的双面板都按双面板指标要求。</w:t>
            </w:r>
          </w:p>
        </w:tc>
      </w:tr>
    </w:tbl>
    <w:p>
      <w:pPr>
        <w:pStyle w:val="2"/>
        <w:rPr>
          <w:rFonts w:hint="eastAsia"/>
        </w:rPr>
      </w:pPr>
    </w:p>
    <w:p>
      <w:pPr>
        <w:rPr>
          <w:rFonts w:hint="eastAsia"/>
        </w:rPr>
      </w:pPr>
      <w:r>
        <w:rPr>
          <w:rFonts w:hint="eastAsia"/>
        </w:rPr>
        <w:br w:type="page"/>
      </w: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3-24</w:t>
      </w:r>
      <w:r>
        <w:rPr>
          <w:rFonts w:ascii="Times New Roman" w:hAnsi="Times New Roman" w:eastAsia="仿宋_GB2312"/>
          <w:bCs/>
          <w:color w:val="000000"/>
          <w:sz w:val="32"/>
          <w:szCs w:val="32"/>
        </w:rPr>
        <w:t xml:space="preserve"> </w:t>
      </w:r>
      <w:r>
        <w:rPr>
          <w:rFonts w:hint="eastAsia" w:eastAsia="仿宋_GB2312"/>
          <w:bCs/>
          <w:color w:val="000000"/>
          <w:sz w:val="32"/>
          <w:szCs w:val="32"/>
          <w:lang w:val="en-US" w:eastAsia="zh-CN"/>
        </w:rPr>
        <w:t>聚酯涤纶行业</w:t>
      </w:r>
      <w:r>
        <w:rPr>
          <w:rFonts w:ascii="Times New Roman" w:hAnsi="Times New Roman" w:eastAsia="仿宋_GB2312"/>
          <w:bCs/>
          <w:color w:val="000000"/>
          <w:sz w:val="32"/>
          <w:szCs w:val="32"/>
        </w:rPr>
        <w:t>技术指标自评表</w:t>
      </w:r>
    </w:p>
    <w:tbl>
      <w:tblPr>
        <w:tblStyle w:val="16"/>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245"/>
        <w:gridCol w:w="2833"/>
        <w:gridCol w:w="1150"/>
        <w:gridCol w:w="1500"/>
        <w:gridCol w:w="2820"/>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51"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2245" w:type="dxa"/>
            <w:vAlign w:val="center"/>
          </w:tcPr>
          <w:p>
            <w:pPr>
              <w:adjustRightInd w:val="0"/>
              <w:snapToGrid w:val="0"/>
              <w:jc w:val="center"/>
              <w:rPr>
                <w:rFonts w:ascii="Times New Roman" w:hAnsi="Times New Roman" w:eastAsia="仿宋_GB2312"/>
                <w:b w:val="0"/>
                <w:bCs/>
                <w:sz w:val="24"/>
                <w:szCs w:val="24"/>
              </w:rPr>
            </w:pPr>
            <w:r>
              <w:rPr>
                <w:rFonts w:hint="eastAsia" w:eastAsia="仿宋_GB2312"/>
                <w:b w:val="0"/>
                <w:bCs/>
                <w:sz w:val="24"/>
                <w:szCs w:val="24"/>
                <w:lang w:eastAsia="zh-CN"/>
              </w:rPr>
              <w:t>技术</w:t>
            </w:r>
            <w:r>
              <w:rPr>
                <w:rFonts w:ascii="Times New Roman" w:hAnsi="Times New Roman" w:eastAsia="仿宋_GB2312"/>
                <w:b w:val="0"/>
                <w:bCs/>
                <w:sz w:val="24"/>
                <w:szCs w:val="24"/>
              </w:rPr>
              <w:t>内容</w:t>
            </w:r>
          </w:p>
        </w:tc>
        <w:tc>
          <w:tcPr>
            <w:tcW w:w="283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1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50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82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669"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restart"/>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1</w:t>
            </w:r>
          </w:p>
        </w:tc>
        <w:tc>
          <w:tcPr>
            <w:tcW w:w="2245" w:type="dxa"/>
            <w:vMerge w:val="restart"/>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单位产品取水量</w:t>
            </w:r>
          </w:p>
        </w:tc>
        <w:tc>
          <w:tcPr>
            <w:tcW w:w="283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聚酯聚合工序</w:t>
            </w:r>
          </w:p>
        </w:tc>
        <w:tc>
          <w:tcPr>
            <w:tcW w:w="11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50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≤0.8</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2833"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熔体直纺长丝工序</w:t>
            </w:r>
          </w:p>
        </w:tc>
        <w:tc>
          <w:tcPr>
            <w:tcW w:w="11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50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≤1.3</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2833"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切片纺长丝工序</w:t>
            </w:r>
          </w:p>
        </w:tc>
        <w:tc>
          <w:tcPr>
            <w:tcW w:w="11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50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≤3.3</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2833"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工业长丝纺丝工序</w:t>
            </w:r>
          </w:p>
        </w:tc>
        <w:tc>
          <w:tcPr>
            <w:tcW w:w="11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50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≤1.9</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2833"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短纤维纺丝工序</w:t>
            </w:r>
          </w:p>
        </w:tc>
        <w:tc>
          <w:tcPr>
            <w:tcW w:w="11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50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≤1.6</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2833"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长丝加弹工序</w:t>
            </w:r>
          </w:p>
        </w:tc>
        <w:tc>
          <w:tcPr>
            <w:tcW w:w="11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50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≤1.6</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restart"/>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2</w:t>
            </w:r>
          </w:p>
        </w:tc>
        <w:tc>
          <w:tcPr>
            <w:tcW w:w="2245" w:type="dxa"/>
            <w:vMerge w:val="restart"/>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重复利用</w:t>
            </w:r>
          </w:p>
        </w:tc>
        <w:tc>
          <w:tcPr>
            <w:tcW w:w="283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重复利用率</w:t>
            </w:r>
          </w:p>
        </w:tc>
        <w:tc>
          <w:tcPr>
            <w:tcW w:w="115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50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≥98</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283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蒸汽冷凝水回用率</w:t>
            </w:r>
          </w:p>
        </w:tc>
        <w:tc>
          <w:tcPr>
            <w:tcW w:w="1150" w:type="dxa"/>
            <w:vAlign w:val="center"/>
          </w:tcPr>
          <w:p>
            <w:pPr>
              <w:adjustRightInd w:val="0"/>
              <w:snapToGrid w:val="0"/>
              <w:jc w:val="center"/>
              <w:rPr>
                <w:rFonts w:ascii="Times New Roman" w:hAnsi="Times New Roman" w:eastAsia="仿宋_GB2312"/>
                <w:b w:val="0"/>
                <w:bCs/>
                <w:sz w:val="24"/>
                <w:szCs w:val="24"/>
              </w:rPr>
            </w:pPr>
            <w:r>
              <w:rPr>
                <w:rFonts w:hint="eastAsia"/>
              </w:rPr>
              <w:t>%</w:t>
            </w:r>
          </w:p>
        </w:tc>
        <w:tc>
          <w:tcPr>
            <w:tcW w:w="150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≥80</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283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废水回用率</w:t>
            </w:r>
          </w:p>
        </w:tc>
        <w:tc>
          <w:tcPr>
            <w:tcW w:w="115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50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≥70</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3</w:t>
            </w:r>
          </w:p>
        </w:tc>
        <w:tc>
          <w:tcPr>
            <w:tcW w:w="2245" w:type="dxa"/>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用水漏损</w:t>
            </w:r>
          </w:p>
        </w:tc>
        <w:tc>
          <w:tcPr>
            <w:tcW w:w="283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用水综合漏失率</w:t>
            </w:r>
          </w:p>
        </w:tc>
        <w:tc>
          <w:tcPr>
            <w:tcW w:w="115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50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≤5</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restart"/>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4</w:t>
            </w:r>
          </w:p>
        </w:tc>
        <w:tc>
          <w:tcPr>
            <w:tcW w:w="2245" w:type="dxa"/>
            <w:vMerge w:val="restart"/>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水计量器具配备率</w:t>
            </w:r>
          </w:p>
        </w:tc>
        <w:tc>
          <w:tcPr>
            <w:tcW w:w="283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次级用水单位</w:t>
            </w:r>
          </w:p>
        </w:tc>
        <w:tc>
          <w:tcPr>
            <w:tcW w:w="115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50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≥95</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2833"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ascii="Times New Roman" w:hAnsi="Times New Roman" w:eastAsia="仿宋_GB2312"/>
                <w:b w:val="0"/>
                <w:bCs/>
                <w:sz w:val="24"/>
                <w:szCs w:val="24"/>
              </w:rPr>
              <w:t>主要用水设备</w:t>
            </w:r>
            <w:r>
              <w:rPr>
                <w:rFonts w:hint="eastAsia" w:eastAsia="仿宋_GB2312"/>
                <w:b w:val="0"/>
                <w:bCs/>
                <w:sz w:val="24"/>
                <w:szCs w:val="24"/>
                <w:lang w:eastAsia="zh-CN"/>
              </w:rPr>
              <w:t>（</w:t>
            </w:r>
            <w:r>
              <w:rPr>
                <w:rFonts w:hint="eastAsia" w:ascii="Times New Roman" w:hAnsi="Times New Roman" w:eastAsia="仿宋_GB2312"/>
                <w:b w:val="0"/>
                <w:bCs/>
                <w:sz w:val="24"/>
                <w:szCs w:val="24"/>
              </w:rPr>
              <w:t>用水系统</w:t>
            </w:r>
            <w:r>
              <w:rPr>
                <w:rFonts w:hint="eastAsia" w:eastAsia="仿宋_GB2312"/>
                <w:b w:val="0"/>
                <w:bCs/>
                <w:sz w:val="24"/>
                <w:szCs w:val="24"/>
                <w:lang w:eastAsia="zh-CN"/>
              </w:rPr>
              <w:t>）</w:t>
            </w:r>
          </w:p>
        </w:tc>
        <w:tc>
          <w:tcPr>
            <w:tcW w:w="115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50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≥85</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Align w:val="center"/>
          </w:tcPr>
          <w:p>
            <w:pPr>
              <w:adjustRightInd w:val="0"/>
              <w:snapToGrid w:val="0"/>
              <w:jc w:val="center"/>
              <w:rPr>
                <w:rFonts w:hint="default" w:eastAsia="仿宋_GB2312"/>
                <w:b w:val="0"/>
                <w:bCs/>
                <w:sz w:val="24"/>
                <w:szCs w:val="24"/>
                <w:lang w:val="en-US" w:eastAsia="zh-CN"/>
              </w:rPr>
            </w:pPr>
            <w:r>
              <w:rPr>
                <w:rFonts w:hint="eastAsia" w:eastAsia="仿宋_GB2312"/>
                <w:b w:val="0"/>
                <w:bCs/>
                <w:sz w:val="24"/>
                <w:szCs w:val="24"/>
                <w:lang w:val="en-US" w:eastAsia="zh-CN"/>
              </w:rPr>
              <w:t>5</w:t>
            </w:r>
          </w:p>
        </w:tc>
        <w:tc>
          <w:tcPr>
            <w:tcW w:w="2245" w:type="dxa"/>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非常规水利用</w:t>
            </w:r>
          </w:p>
        </w:tc>
        <w:tc>
          <w:tcPr>
            <w:tcW w:w="283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非常规水源替代率</w:t>
            </w:r>
          </w:p>
        </w:tc>
        <w:tc>
          <w:tcPr>
            <w:tcW w:w="115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50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≥10</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4168" w:type="dxa"/>
            <w:gridSpan w:val="7"/>
            <w:vAlign w:val="center"/>
          </w:tcPr>
          <w:p>
            <w:pPr>
              <w:adjustRightInd w:val="0"/>
              <w:snapToGrid w:val="0"/>
              <w:jc w:val="both"/>
              <w:rPr>
                <w:rFonts w:hint="eastAsia" w:ascii="Times New Roman" w:hAnsi="Times New Roman" w:eastAsia="仿宋_GB2312"/>
                <w:b w:val="0"/>
                <w:bCs/>
                <w:sz w:val="24"/>
                <w:szCs w:val="24"/>
              </w:rPr>
            </w:pPr>
            <w:r>
              <w:rPr>
                <w:rFonts w:ascii="Times New Roman" w:hAnsi="Times New Roman" w:eastAsia="仿宋_GB2312"/>
                <w:szCs w:val="21"/>
              </w:rPr>
              <w:t>注：各参数计算方法参见</w:t>
            </w:r>
            <w:r>
              <w:rPr>
                <w:rFonts w:hint="eastAsia" w:eastAsia="仿宋_GB2312"/>
                <w:szCs w:val="21"/>
              </w:rPr>
              <w:t>FZ/T 07040—2024</w:t>
            </w:r>
            <w:r>
              <w:rPr>
                <w:rFonts w:hint="eastAsia" w:eastAsia="仿宋_GB2312"/>
                <w:szCs w:val="21"/>
                <w:lang w:eastAsia="zh-CN"/>
              </w:rPr>
              <w:t>《</w:t>
            </w:r>
            <w:r>
              <w:rPr>
                <w:rFonts w:hint="eastAsia" w:eastAsia="仿宋_GB2312"/>
                <w:szCs w:val="21"/>
              </w:rPr>
              <w:t>节水型企业 聚酯涤纶</w:t>
            </w:r>
            <w:r>
              <w:rPr>
                <w:rFonts w:hint="eastAsia" w:eastAsia="仿宋_GB2312"/>
                <w:szCs w:val="21"/>
                <w:lang w:eastAsia="zh-CN"/>
              </w:rPr>
              <w:t>行业》</w:t>
            </w:r>
            <w:r>
              <w:rPr>
                <w:rFonts w:hint="eastAsia" w:ascii="Times New Roman" w:hAnsi="Times New Roman" w:eastAsia="仿宋_GB2312"/>
                <w:szCs w:val="21"/>
              </w:rPr>
              <w:t>。</w:t>
            </w:r>
          </w:p>
        </w:tc>
      </w:tr>
    </w:tbl>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3-25</w:t>
      </w:r>
      <w:r>
        <w:rPr>
          <w:rFonts w:ascii="Times New Roman" w:hAnsi="Times New Roman" w:eastAsia="仿宋_GB2312"/>
          <w:bCs/>
          <w:color w:val="000000"/>
          <w:sz w:val="32"/>
          <w:szCs w:val="32"/>
        </w:rPr>
        <w:t xml:space="preserve"> </w:t>
      </w:r>
      <w:r>
        <w:rPr>
          <w:rFonts w:hint="eastAsia" w:eastAsia="仿宋_GB2312"/>
          <w:bCs/>
          <w:color w:val="000000"/>
          <w:sz w:val="32"/>
          <w:szCs w:val="32"/>
          <w:lang w:val="en-US" w:eastAsia="zh-CN"/>
        </w:rPr>
        <w:t>毛纺织行业</w:t>
      </w:r>
      <w:r>
        <w:rPr>
          <w:rFonts w:ascii="Times New Roman" w:hAnsi="Times New Roman" w:eastAsia="仿宋_GB2312"/>
          <w:bCs/>
          <w:color w:val="000000"/>
          <w:sz w:val="32"/>
          <w:szCs w:val="32"/>
        </w:rPr>
        <w:t>技术指标自评表</w:t>
      </w:r>
    </w:p>
    <w:tbl>
      <w:tblPr>
        <w:tblStyle w:val="16"/>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245"/>
        <w:gridCol w:w="3317"/>
        <w:gridCol w:w="1583"/>
        <w:gridCol w:w="1150"/>
        <w:gridCol w:w="2253"/>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51"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2245" w:type="dxa"/>
            <w:vAlign w:val="center"/>
          </w:tcPr>
          <w:p>
            <w:pPr>
              <w:adjustRightInd w:val="0"/>
              <w:snapToGrid w:val="0"/>
              <w:jc w:val="center"/>
              <w:rPr>
                <w:rFonts w:ascii="Times New Roman" w:hAnsi="Times New Roman" w:eastAsia="仿宋_GB2312"/>
                <w:b w:val="0"/>
                <w:bCs/>
                <w:sz w:val="24"/>
                <w:szCs w:val="24"/>
              </w:rPr>
            </w:pPr>
            <w:r>
              <w:rPr>
                <w:rFonts w:hint="eastAsia" w:eastAsia="仿宋_GB2312"/>
                <w:b w:val="0"/>
                <w:bCs/>
                <w:sz w:val="24"/>
                <w:szCs w:val="24"/>
                <w:lang w:eastAsia="zh-CN"/>
              </w:rPr>
              <w:t>技术</w:t>
            </w:r>
            <w:r>
              <w:rPr>
                <w:rFonts w:ascii="Times New Roman" w:hAnsi="Times New Roman" w:eastAsia="仿宋_GB2312"/>
                <w:b w:val="0"/>
                <w:bCs/>
                <w:sz w:val="24"/>
                <w:szCs w:val="24"/>
              </w:rPr>
              <w:t>内容</w:t>
            </w:r>
          </w:p>
        </w:tc>
        <w:tc>
          <w:tcPr>
            <w:tcW w:w="3317"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15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253"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669"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restart"/>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1</w:t>
            </w:r>
          </w:p>
        </w:tc>
        <w:tc>
          <w:tcPr>
            <w:tcW w:w="2245" w:type="dxa"/>
            <w:vMerge w:val="restart"/>
            <w:vAlign w:val="center"/>
          </w:tcPr>
          <w:p>
            <w:pPr>
              <w:adjustRightInd w:val="0"/>
              <w:snapToGrid w:val="0"/>
              <w:jc w:val="center"/>
              <w:rPr>
                <w:rFonts w:hint="eastAsia" w:eastAsia="仿宋_GB2312"/>
                <w:b w:val="0"/>
                <w:bCs/>
                <w:sz w:val="24"/>
                <w:szCs w:val="24"/>
                <w:lang w:val="en-US" w:eastAsia="zh-CN"/>
              </w:rPr>
            </w:pPr>
            <w:r>
              <w:rPr>
                <w:rFonts w:hint="eastAsia" w:eastAsia="仿宋_GB2312"/>
                <w:b w:val="0"/>
                <w:bCs/>
                <w:sz w:val="24"/>
                <w:szCs w:val="24"/>
                <w:lang w:eastAsia="zh-CN"/>
              </w:rPr>
              <w:t>单位产品取水量</w:t>
            </w:r>
            <w:r>
              <w:rPr>
                <w:rFonts w:hint="eastAsia" w:eastAsia="仿宋_GB2312"/>
                <w:b w:val="0"/>
                <w:bCs/>
                <w:sz w:val="24"/>
                <w:szCs w:val="24"/>
                <w:vertAlign w:val="superscript"/>
                <w:lang w:val="en-US" w:eastAsia="zh-CN"/>
              </w:rPr>
              <w:t>a</w:t>
            </w:r>
            <w:r>
              <w:rPr>
                <w:rFonts w:hint="eastAsia" w:eastAsia="仿宋_GB2312"/>
                <w:b w:val="0"/>
                <w:bCs/>
                <w:sz w:val="24"/>
                <w:szCs w:val="24"/>
                <w:lang w:val="en-US" w:eastAsia="zh-CN"/>
              </w:rPr>
              <w:t xml:space="preserve"> </w:t>
            </w:r>
          </w:p>
        </w:tc>
        <w:tc>
          <w:tcPr>
            <w:tcW w:w="3317"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洗净毛条</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hint="eastAsia" w:ascii="Times New Roman" w:hAnsi="Times New Roman" w:eastAsia="仿宋_GB2312"/>
                <w:b w:val="0"/>
                <w:bCs/>
                <w:sz w:val="24"/>
                <w:szCs w:val="24"/>
              </w:rPr>
              <w:t>/t 原毛</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≤12</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炭化毛</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w:t>
            </w:r>
            <w:r>
              <w:rPr>
                <w:rFonts w:hint="eastAsia" w:ascii="Times New Roman" w:hAnsi="Times New Roman" w:eastAsia="仿宋_GB2312"/>
                <w:b w:val="0"/>
                <w:bCs/>
                <w:sz w:val="24"/>
                <w:szCs w:val="24"/>
              </w:rPr>
              <w:t>/t 原毛</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≤16</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化学处理毛条</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≤12</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ascii="Times New Roman" w:hAnsi="Times New Roman" w:eastAsia="仿宋_GB2312"/>
                <w:b w:val="0"/>
                <w:bCs/>
                <w:sz w:val="24"/>
                <w:szCs w:val="24"/>
              </w:rPr>
              <w:t>精纺毛纱线</w:t>
            </w:r>
            <w:r>
              <w:rPr>
                <w:rFonts w:hint="eastAsia" w:eastAsia="仿宋_GB2312"/>
                <w:b w:val="0"/>
                <w:bCs/>
                <w:sz w:val="24"/>
                <w:szCs w:val="24"/>
                <w:lang w:eastAsia="zh-CN"/>
              </w:rPr>
              <w:t>（</w:t>
            </w:r>
            <w:r>
              <w:rPr>
                <w:rFonts w:hint="eastAsia" w:ascii="Times New Roman" w:hAnsi="Times New Roman" w:eastAsia="仿宋_GB2312"/>
                <w:b w:val="0"/>
                <w:bCs/>
                <w:sz w:val="24"/>
                <w:szCs w:val="24"/>
              </w:rPr>
              <w:t>羊毛纤维含量≥30%</w:t>
            </w:r>
            <w:r>
              <w:rPr>
                <w:rFonts w:hint="eastAsia" w:eastAsia="仿宋_GB2312"/>
                <w:b w:val="0"/>
                <w:bCs/>
                <w:sz w:val="24"/>
                <w:szCs w:val="24"/>
                <w:lang w:eastAsia="zh-CN"/>
              </w:rPr>
              <w:t>）</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≤70</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ascii="Times New Roman" w:hAnsi="Times New Roman" w:eastAsia="仿宋_GB2312"/>
                <w:b w:val="0"/>
                <w:bCs/>
                <w:sz w:val="24"/>
                <w:szCs w:val="24"/>
              </w:rPr>
              <w:t>精纺毛纱线</w:t>
            </w:r>
            <w:r>
              <w:rPr>
                <w:rFonts w:hint="eastAsia" w:eastAsia="仿宋_GB2312"/>
                <w:b w:val="0"/>
                <w:bCs/>
                <w:sz w:val="24"/>
                <w:szCs w:val="24"/>
                <w:lang w:eastAsia="zh-CN"/>
              </w:rPr>
              <w:t>（</w:t>
            </w:r>
            <w:r>
              <w:rPr>
                <w:rFonts w:hint="eastAsia" w:ascii="Times New Roman" w:hAnsi="Times New Roman" w:eastAsia="仿宋_GB2312"/>
                <w:b w:val="0"/>
                <w:bCs/>
                <w:sz w:val="24"/>
                <w:szCs w:val="24"/>
              </w:rPr>
              <w:t>山羊绒或特种动物纤维含量≥30%</w:t>
            </w:r>
            <w:r>
              <w:rPr>
                <w:rFonts w:hint="eastAsia" w:eastAsia="仿宋_GB2312"/>
                <w:b w:val="0"/>
                <w:bCs/>
                <w:sz w:val="24"/>
                <w:szCs w:val="24"/>
                <w:lang w:eastAsia="zh-CN"/>
              </w:rPr>
              <w:t>）</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≤92</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ascii="Times New Roman" w:hAnsi="Times New Roman" w:eastAsia="仿宋_GB2312"/>
                <w:b w:val="0"/>
                <w:bCs/>
                <w:sz w:val="24"/>
                <w:szCs w:val="24"/>
              </w:rPr>
              <w:t>粗纺或半精纺毛纱线</w:t>
            </w:r>
            <w:r>
              <w:rPr>
                <w:rFonts w:hint="eastAsia" w:eastAsia="仿宋_GB2312"/>
                <w:b w:val="0"/>
                <w:bCs/>
                <w:sz w:val="24"/>
                <w:szCs w:val="24"/>
                <w:lang w:eastAsia="zh-CN"/>
              </w:rPr>
              <w:t>（</w:t>
            </w:r>
            <w:r>
              <w:rPr>
                <w:rFonts w:hint="eastAsia" w:ascii="Times New Roman" w:hAnsi="Times New Roman" w:eastAsia="仿宋_GB2312"/>
                <w:b w:val="0"/>
                <w:bCs/>
                <w:sz w:val="24"/>
                <w:szCs w:val="24"/>
              </w:rPr>
              <w:t>羊毛纤维含量≥30%</w:t>
            </w:r>
            <w:r>
              <w:rPr>
                <w:rFonts w:hint="eastAsia" w:eastAsia="仿宋_GB2312"/>
                <w:b w:val="0"/>
                <w:bCs/>
                <w:sz w:val="24"/>
                <w:szCs w:val="24"/>
                <w:lang w:eastAsia="zh-CN"/>
              </w:rPr>
              <w:t>）</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≤65</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Cs/>
                <w:sz w:val="24"/>
                <w:szCs w:val="24"/>
              </w:rPr>
              <w:t>粗纺或半精纺毛纱线</w:t>
            </w:r>
            <w:r>
              <w:rPr>
                <w:rFonts w:hint="eastAsia" w:eastAsia="仿宋_GB2312"/>
                <w:bCs/>
                <w:sz w:val="24"/>
                <w:szCs w:val="24"/>
                <w:lang w:eastAsia="zh-CN"/>
              </w:rPr>
              <w:t>（</w:t>
            </w:r>
            <w:r>
              <w:rPr>
                <w:rFonts w:hint="eastAsia" w:eastAsia="仿宋_GB2312"/>
                <w:bCs/>
                <w:sz w:val="24"/>
                <w:szCs w:val="24"/>
              </w:rPr>
              <w:t>山羊绒或特种动物纤维含量≥30%</w:t>
            </w:r>
            <w:r>
              <w:rPr>
                <w:rFonts w:hint="eastAsia" w:eastAsia="仿宋_GB2312"/>
                <w:bCs/>
                <w:sz w:val="24"/>
                <w:szCs w:val="24"/>
                <w:lang w:eastAsia="zh-CN"/>
              </w:rPr>
              <w:t>）</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≤80</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eastAsia="仿宋_GB2312"/>
                <w:bCs/>
                <w:sz w:val="24"/>
                <w:szCs w:val="24"/>
              </w:rPr>
            </w:pPr>
            <w:r>
              <w:rPr>
                <w:rFonts w:hint="eastAsia" w:eastAsia="仿宋_GB2312"/>
                <w:bCs/>
                <w:sz w:val="24"/>
                <w:szCs w:val="24"/>
              </w:rPr>
              <w:t>精梳毛织物</w:t>
            </w:r>
            <w:r>
              <w:rPr>
                <w:rFonts w:hint="eastAsia" w:eastAsia="仿宋_GB2312"/>
                <w:bCs/>
                <w:sz w:val="24"/>
                <w:szCs w:val="24"/>
                <w:lang w:eastAsia="zh-CN"/>
              </w:rPr>
              <w:t>（</w:t>
            </w:r>
            <w:r>
              <w:rPr>
                <w:rFonts w:hint="eastAsia" w:eastAsia="仿宋_GB2312"/>
                <w:bCs/>
                <w:sz w:val="24"/>
                <w:szCs w:val="24"/>
              </w:rPr>
              <w:t>羊毛纤维含量</w:t>
            </w:r>
          </w:p>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Cs/>
                <w:sz w:val="24"/>
                <w:szCs w:val="24"/>
              </w:rPr>
              <w:t>≥30%</w:t>
            </w:r>
            <w:r>
              <w:rPr>
                <w:rFonts w:hint="eastAsia" w:eastAsia="仿宋_GB2312"/>
                <w:bCs/>
                <w:sz w:val="24"/>
                <w:szCs w:val="24"/>
                <w:lang w:eastAsia="zh-CN"/>
              </w:rPr>
              <w:t>）</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hint="eastAsia" w:ascii="Times New Roman" w:hAnsi="Times New Roman" w:eastAsia="仿宋_GB2312"/>
                <w:b w:val="0"/>
                <w:bCs/>
                <w:sz w:val="24"/>
                <w:szCs w:val="24"/>
              </w:rPr>
              <w:t>/100m</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≤12</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eastAsia="仿宋_GB2312"/>
                <w:bCs/>
                <w:sz w:val="24"/>
                <w:szCs w:val="24"/>
              </w:rPr>
            </w:pPr>
            <w:r>
              <w:rPr>
                <w:rFonts w:hint="eastAsia" w:eastAsia="仿宋_GB2312"/>
                <w:bCs/>
                <w:sz w:val="24"/>
                <w:szCs w:val="24"/>
              </w:rPr>
              <w:t>精梳毛织物</w:t>
            </w:r>
            <w:r>
              <w:rPr>
                <w:rFonts w:hint="eastAsia" w:eastAsia="仿宋_GB2312"/>
                <w:bCs/>
                <w:sz w:val="24"/>
                <w:szCs w:val="24"/>
                <w:lang w:eastAsia="zh-CN"/>
              </w:rPr>
              <w:t>（</w:t>
            </w:r>
            <w:r>
              <w:rPr>
                <w:rFonts w:hint="eastAsia" w:eastAsia="仿宋_GB2312"/>
                <w:bCs/>
                <w:sz w:val="24"/>
                <w:szCs w:val="24"/>
              </w:rPr>
              <w:t>山羊绒或特种</w:t>
            </w:r>
          </w:p>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Cs/>
                <w:sz w:val="24"/>
                <w:szCs w:val="24"/>
              </w:rPr>
              <w:t>动物纤维含量≥30%</w:t>
            </w:r>
            <w:r>
              <w:rPr>
                <w:rFonts w:hint="eastAsia" w:eastAsia="仿宋_GB2312"/>
                <w:bCs/>
                <w:sz w:val="24"/>
                <w:szCs w:val="24"/>
                <w:lang w:eastAsia="zh-CN"/>
              </w:rPr>
              <w:t>）</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hint="eastAsia" w:ascii="Times New Roman" w:hAnsi="Times New Roman" w:eastAsia="仿宋_GB2312"/>
                <w:b w:val="0"/>
                <w:bCs/>
                <w:sz w:val="24"/>
                <w:szCs w:val="24"/>
              </w:rPr>
              <w:t>/100m</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≤16</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eastAsia="仿宋_GB2312"/>
                <w:bCs/>
                <w:sz w:val="24"/>
                <w:szCs w:val="24"/>
              </w:rPr>
            </w:pPr>
            <w:r>
              <w:rPr>
                <w:rFonts w:hint="eastAsia" w:eastAsia="仿宋_GB2312"/>
                <w:bCs/>
                <w:sz w:val="24"/>
                <w:szCs w:val="24"/>
              </w:rPr>
              <w:t>粗梳毛织物</w:t>
            </w:r>
            <w:r>
              <w:rPr>
                <w:rFonts w:hint="eastAsia" w:eastAsia="仿宋_GB2312"/>
                <w:bCs/>
                <w:sz w:val="24"/>
                <w:szCs w:val="24"/>
                <w:lang w:eastAsia="zh-CN"/>
              </w:rPr>
              <w:t>（</w:t>
            </w:r>
            <w:r>
              <w:rPr>
                <w:rFonts w:hint="eastAsia" w:eastAsia="仿宋_GB2312"/>
                <w:bCs/>
                <w:sz w:val="24"/>
                <w:szCs w:val="24"/>
              </w:rPr>
              <w:t>羊毛纤维含量</w:t>
            </w:r>
          </w:p>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Cs/>
                <w:sz w:val="24"/>
                <w:szCs w:val="24"/>
              </w:rPr>
              <w:t>≥30%</w:t>
            </w:r>
            <w:r>
              <w:rPr>
                <w:rFonts w:hint="eastAsia" w:eastAsia="仿宋_GB2312"/>
                <w:bCs/>
                <w:sz w:val="24"/>
                <w:szCs w:val="24"/>
                <w:lang w:eastAsia="zh-CN"/>
              </w:rPr>
              <w:t>）</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hint="eastAsia" w:ascii="Times New Roman" w:hAnsi="Times New Roman" w:eastAsia="仿宋_GB2312"/>
                <w:b w:val="0"/>
                <w:bCs/>
                <w:sz w:val="24"/>
                <w:szCs w:val="24"/>
              </w:rPr>
              <w:t>/100m</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≤17</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eastAsia="仿宋_GB2312"/>
                <w:bCs/>
                <w:sz w:val="24"/>
                <w:szCs w:val="24"/>
              </w:rPr>
            </w:pPr>
            <w:r>
              <w:rPr>
                <w:rFonts w:hint="eastAsia" w:eastAsia="仿宋_GB2312"/>
                <w:bCs/>
                <w:sz w:val="24"/>
                <w:szCs w:val="24"/>
              </w:rPr>
              <w:t>粗梳毛织物</w:t>
            </w:r>
            <w:r>
              <w:rPr>
                <w:rFonts w:hint="eastAsia" w:eastAsia="仿宋_GB2312"/>
                <w:bCs/>
                <w:sz w:val="24"/>
                <w:szCs w:val="24"/>
                <w:lang w:eastAsia="zh-CN"/>
              </w:rPr>
              <w:t>（</w:t>
            </w:r>
            <w:r>
              <w:rPr>
                <w:rFonts w:hint="eastAsia" w:eastAsia="仿宋_GB2312"/>
                <w:bCs/>
                <w:sz w:val="24"/>
                <w:szCs w:val="24"/>
              </w:rPr>
              <w:t>山羊绒或特种</w:t>
            </w:r>
          </w:p>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Cs/>
                <w:sz w:val="24"/>
                <w:szCs w:val="24"/>
              </w:rPr>
              <w:t>动物纤维含量≥30%</w:t>
            </w:r>
            <w:r>
              <w:rPr>
                <w:rFonts w:hint="eastAsia" w:eastAsia="仿宋_GB2312"/>
                <w:bCs/>
                <w:sz w:val="24"/>
                <w:szCs w:val="24"/>
                <w:lang w:eastAsia="zh-CN"/>
              </w:rPr>
              <w:t>）</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hint="eastAsia" w:ascii="Times New Roman" w:hAnsi="Times New Roman" w:eastAsia="仿宋_GB2312"/>
                <w:b w:val="0"/>
                <w:bCs/>
                <w:sz w:val="24"/>
                <w:szCs w:val="24"/>
              </w:rPr>
              <w:t>/100m</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≤22</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eastAsia="仿宋_GB2312"/>
                <w:bCs/>
                <w:sz w:val="24"/>
                <w:szCs w:val="24"/>
                <w:lang w:eastAsia="zh-CN"/>
              </w:rPr>
            </w:pPr>
            <w:r>
              <w:rPr>
                <w:rFonts w:hint="eastAsia" w:eastAsia="仿宋_GB2312"/>
                <w:bCs/>
                <w:sz w:val="24"/>
                <w:szCs w:val="24"/>
              </w:rPr>
              <w:t>毛针织品</w:t>
            </w:r>
            <w:r>
              <w:rPr>
                <w:rFonts w:hint="eastAsia" w:eastAsia="仿宋_GB2312"/>
                <w:bCs/>
                <w:sz w:val="24"/>
                <w:szCs w:val="24"/>
                <w:lang w:eastAsia="zh-CN"/>
              </w:rPr>
              <w:t>（</w:t>
            </w:r>
            <w:r>
              <w:rPr>
                <w:rFonts w:hint="eastAsia" w:eastAsia="仿宋_GB2312"/>
                <w:bCs/>
                <w:sz w:val="24"/>
                <w:szCs w:val="24"/>
              </w:rPr>
              <w:t>羊毛纤维含量≥30%</w:t>
            </w:r>
            <w:r>
              <w:rPr>
                <w:rFonts w:hint="eastAsia" w:eastAsia="仿宋_GB2312"/>
                <w:bCs/>
                <w:sz w:val="24"/>
                <w:szCs w:val="24"/>
                <w:lang w:eastAsia="zh-CN"/>
              </w:rPr>
              <w:t>）</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≤60</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eastAsia="仿宋_GB2312"/>
                <w:bCs/>
                <w:sz w:val="24"/>
                <w:szCs w:val="24"/>
              </w:rPr>
            </w:pPr>
            <w:r>
              <w:rPr>
                <w:rFonts w:hint="eastAsia" w:eastAsia="仿宋_GB2312"/>
                <w:bCs/>
                <w:sz w:val="24"/>
                <w:szCs w:val="24"/>
              </w:rPr>
              <w:t>毛针织品</w:t>
            </w:r>
            <w:r>
              <w:rPr>
                <w:rFonts w:hint="eastAsia" w:eastAsia="仿宋_GB2312"/>
                <w:bCs/>
                <w:sz w:val="24"/>
                <w:szCs w:val="24"/>
                <w:lang w:eastAsia="zh-CN"/>
              </w:rPr>
              <w:t>（</w:t>
            </w:r>
            <w:r>
              <w:rPr>
                <w:rFonts w:hint="eastAsia" w:eastAsia="仿宋_GB2312"/>
                <w:bCs/>
                <w:sz w:val="24"/>
                <w:szCs w:val="24"/>
              </w:rPr>
              <w:t>山羊绒或特种动</w:t>
            </w:r>
          </w:p>
          <w:p>
            <w:pPr>
              <w:adjustRightInd w:val="0"/>
              <w:snapToGrid w:val="0"/>
              <w:jc w:val="center"/>
              <w:rPr>
                <w:rFonts w:hint="eastAsia" w:eastAsia="仿宋_GB2312"/>
                <w:bCs/>
                <w:sz w:val="24"/>
                <w:szCs w:val="24"/>
                <w:lang w:eastAsia="zh-CN"/>
              </w:rPr>
            </w:pPr>
            <w:r>
              <w:rPr>
                <w:rFonts w:hint="eastAsia" w:eastAsia="仿宋_GB2312"/>
                <w:bCs/>
                <w:sz w:val="24"/>
                <w:szCs w:val="24"/>
              </w:rPr>
              <w:t>物纤维含量≥30%</w:t>
            </w:r>
            <w:r>
              <w:rPr>
                <w:rFonts w:hint="eastAsia" w:eastAsia="仿宋_GB2312"/>
                <w:bCs/>
                <w:sz w:val="24"/>
                <w:szCs w:val="24"/>
                <w:lang w:eastAsia="zh-CN"/>
              </w:rPr>
              <w:t>）</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≤120</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分梳绒</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hint="eastAsia" w:ascii="Times New Roman" w:hAnsi="Times New Roman" w:eastAsia="仿宋_GB2312"/>
                <w:b w:val="0"/>
                <w:bCs/>
                <w:sz w:val="24"/>
                <w:szCs w:val="24"/>
              </w:rPr>
              <w:t>/t 原绒</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≤28</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羊绒针织制品</w:t>
            </w:r>
          </w:p>
        </w:tc>
        <w:tc>
          <w:tcPr>
            <w:tcW w:w="15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≤260</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restart"/>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2</w:t>
            </w:r>
          </w:p>
        </w:tc>
        <w:tc>
          <w:tcPr>
            <w:tcW w:w="2245" w:type="dxa"/>
            <w:vMerge w:val="restart"/>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重复利用</w:t>
            </w:r>
          </w:p>
        </w:tc>
        <w:tc>
          <w:tcPr>
            <w:tcW w:w="3317"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重复利用率</w:t>
            </w:r>
          </w:p>
        </w:tc>
        <w:tc>
          <w:tcPr>
            <w:tcW w:w="158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≥70</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间接冷却水循环率</w:t>
            </w:r>
          </w:p>
        </w:tc>
        <w:tc>
          <w:tcPr>
            <w:tcW w:w="158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≥70</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蒸汽冷凝水回用率</w:t>
            </w:r>
          </w:p>
        </w:tc>
        <w:tc>
          <w:tcPr>
            <w:tcW w:w="158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≥85</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3</w:t>
            </w:r>
          </w:p>
        </w:tc>
        <w:tc>
          <w:tcPr>
            <w:tcW w:w="2245" w:type="dxa"/>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用水漏损</w:t>
            </w:r>
          </w:p>
        </w:tc>
        <w:tc>
          <w:tcPr>
            <w:tcW w:w="3317"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用水综合漏失率</w:t>
            </w:r>
          </w:p>
        </w:tc>
        <w:tc>
          <w:tcPr>
            <w:tcW w:w="158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≤5</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restart"/>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4</w:t>
            </w:r>
          </w:p>
        </w:tc>
        <w:tc>
          <w:tcPr>
            <w:tcW w:w="2245" w:type="dxa"/>
            <w:vMerge w:val="restart"/>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水计量器具配备率</w:t>
            </w:r>
          </w:p>
        </w:tc>
        <w:tc>
          <w:tcPr>
            <w:tcW w:w="3317"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次级用水单位</w:t>
            </w:r>
          </w:p>
        </w:tc>
        <w:tc>
          <w:tcPr>
            <w:tcW w:w="158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≥95</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Merge w:val="continue"/>
            <w:vAlign w:val="center"/>
          </w:tcPr>
          <w:p>
            <w:pPr>
              <w:adjustRightInd w:val="0"/>
              <w:snapToGrid w:val="0"/>
              <w:jc w:val="center"/>
              <w:rPr>
                <w:rFonts w:hint="eastAsia" w:eastAsia="仿宋_GB2312"/>
                <w:b w:val="0"/>
                <w:bCs/>
                <w:sz w:val="24"/>
                <w:szCs w:val="24"/>
                <w:lang w:val="en-US" w:eastAsia="zh-CN"/>
              </w:rPr>
            </w:pPr>
          </w:p>
        </w:tc>
        <w:tc>
          <w:tcPr>
            <w:tcW w:w="2245" w:type="dxa"/>
            <w:vMerge w:val="continue"/>
            <w:vAlign w:val="center"/>
          </w:tcPr>
          <w:p>
            <w:pPr>
              <w:adjustRightInd w:val="0"/>
              <w:snapToGrid w:val="0"/>
              <w:jc w:val="center"/>
              <w:rPr>
                <w:rFonts w:hint="eastAsia" w:eastAsia="仿宋_GB2312"/>
                <w:b w:val="0"/>
                <w:bCs/>
                <w:sz w:val="24"/>
                <w:szCs w:val="24"/>
                <w:lang w:eastAsia="zh-CN"/>
              </w:rPr>
            </w:pPr>
          </w:p>
        </w:tc>
        <w:tc>
          <w:tcPr>
            <w:tcW w:w="3317"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ascii="Times New Roman" w:hAnsi="Times New Roman" w:eastAsia="仿宋_GB2312"/>
                <w:b w:val="0"/>
                <w:bCs/>
                <w:sz w:val="24"/>
                <w:szCs w:val="24"/>
              </w:rPr>
              <w:t>主要用水设备</w:t>
            </w:r>
            <w:r>
              <w:rPr>
                <w:rFonts w:hint="eastAsia" w:eastAsia="仿宋_GB2312"/>
                <w:b w:val="0"/>
                <w:bCs/>
                <w:sz w:val="24"/>
                <w:szCs w:val="24"/>
                <w:lang w:eastAsia="zh-CN"/>
              </w:rPr>
              <w:t>（</w:t>
            </w:r>
            <w:r>
              <w:rPr>
                <w:rFonts w:hint="eastAsia" w:ascii="Times New Roman" w:hAnsi="Times New Roman" w:eastAsia="仿宋_GB2312"/>
                <w:b w:val="0"/>
                <w:bCs/>
                <w:sz w:val="24"/>
                <w:szCs w:val="24"/>
              </w:rPr>
              <w:t>用水系统</w:t>
            </w:r>
            <w:r>
              <w:rPr>
                <w:rFonts w:hint="eastAsia" w:eastAsia="仿宋_GB2312"/>
                <w:b w:val="0"/>
                <w:bCs/>
                <w:sz w:val="24"/>
                <w:szCs w:val="24"/>
                <w:lang w:eastAsia="zh-CN"/>
              </w:rPr>
              <w:t>）</w:t>
            </w:r>
          </w:p>
        </w:tc>
        <w:tc>
          <w:tcPr>
            <w:tcW w:w="158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≥85</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1" w:type="dxa"/>
            <w:vAlign w:val="center"/>
          </w:tcPr>
          <w:p>
            <w:pPr>
              <w:adjustRightInd w:val="0"/>
              <w:snapToGrid w:val="0"/>
              <w:jc w:val="center"/>
              <w:rPr>
                <w:rFonts w:hint="default" w:eastAsia="仿宋_GB2312"/>
                <w:b w:val="0"/>
                <w:bCs/>
                <w:sz w:val="24"/>
                <w:szCs w:val="24"/>
                <w:lang w:val="en-US" w:eastAsia="zh-CN"/>
              </w:rPr>
            </w:pPr>
            <w:r>
              <w:rPr>
                <w:rFonts w:hint="eastAsia" w:eastAsia="仿宋_GB2312"/>
                <w:b w:val="0"/>
                <w:bCs/>
                <w:sz w:val="24"/>
                <w:szCs w:val="24"/>
                <w:lang w:val="en-US" w:eastAsia="zh-CN"/>
              </w:rPr>
              <w:t>5</w:t>
            </w:r>
          </w:p>
        </w:tc>
        <w:tc>
          <w:tcPr>
            <w:tcW w:w="2245" w:type="dxa"/>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非常规水利用</w:t>
            </w:r>
          </w:p>
        </w:tc>
        <w:tc>
          <w:tcPr>
            <w:tcW w:w="3317"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非常规水源替代率</w:t>
            </w:r>
          </w:p>
        </w:tc>
        <w:tc>
          <w:tcPr>
            <w:tcW w:w="1583"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150" w:type="dxa"/>
            <w:vAlign w:val="center"/>
          </w:tcPr>
          <w:p>
            <w:pPr>
              <w:adjustRightInd w:val="0"/>
              <w:snapToGrid w:val="0"/>
              <w:jc w:val="center"/>
              <w:rPr>
                <w:rFonts w:hint="eastAsia" w:ascii="Times New Roman" w:hAnsi="Times New Roman" w:eastAsia="仿宋_GB2312"/>
                <w:b w:val="0"/>
                <w:bCs/>
                <w:sz w:val="24"/>
                <w:szCs w:val="24"/>
              </w:rPr>
            </w:pPr>
            <w:r>
              <w:rPr>
                <w:rFonts w:hint="eastAsia"/>
              </w:rPr>
              <w:t>≥10</w:t>
            </w:r>
          </w:p>
        </w:tc>
        <w:tc>
          <w:tcPr>
            <w:tcW w:w="2253"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14168" w:type="dxa"/>
            <w:gridSpan w:val="7"/>
            <w:vAlign w:val="center"/>
          </w:tcPr>
          <w:p>
            <w:pPr>
              <w:adjustRightInd w:val="0"/>
              <w:snapToGrid w:val="0"/>
              <w:ind w:firstLine="420" w:firstLineChars="200"/>
              <w:jc w:val="both"/>
              <w:rPr>
                <w:rFonts w:hint="eastAsia" w:ascii="Times New Roman" w:hAnsi="Times New Roman" w:eastAsia="仿宋_GB2312"/>
                <w:szCs w:val="21"/>
              </w:rPr>
            </w:pPr>
            <w:r>
              <w:rPr>
                <w:rFonts w:ascii="Times New Roman" w:hAnsi="Times New Roman" w:eastAsia="仿宋_GB2312"/>
                <w:szCs w:val="21"/>
              </w:rPr>
              <w:t>注：各参数计算方法参见</w:t>
            </w:r>
            <w:r>
              <w:rPr>
                <w:rFonts w:hint="eastAsia" w:eastAsia="仿宋_GB2312"/>
                <w:szCs w:val="21"/>
              </w:rPr>
              <w:t>FZ/T 07039—2024</w:t>
            </w:r>
            <w:r>
              <w:rPr>
                <w:rFonts w:hint="eastAsia" w:eastAsia="仿宋_GB2312"/>
                <w:szCs w:val="21"/>
                <w:lang w:eastAsia="zh-CN"/>
              </w:rPr>
              <w:t>《</w:t>
            </w:r>
            <w:r>
              <w:rPr>
                <w:rFonts w:hint="eastAsia" w:eastAsia="仿宋_GB2312"/>
                <w:szCs w:val="21"/>
              </w:rPr>
              <w:t>节水型企业 毛纺织</w:t>
            </w:r>
            <w:r>
              <w:rPr>
                <w:rFonts w:hint="eastAsia" w:eastAsia="仿宋_GB2312"/>
                <w:szCs w:val="21"/>
                <w:lang w:eastAsia="zh-CN"/>
              </w:rPr>
              <w:t>行业》</w:t>
            </w:r>
            <w:r>
              <w:rPr>
                <w:rFonts w:hint="eastAsia" w:ascii="Times New Roman" w:hAnsi="Times New Roman" w:eastAsia="仿宋_GB2312"/>
                <w:szCs w:val="21"/>
              </w:rPr>
              <w:t>。</w:t>
            </w:r>
          </w:p>
          <w:p>
            <w:pPr>
              <w:numPr>
                <w:ilvl w:val="0"/>
                <w:numId w:val="0"/>
              </w:numPr>
              <w:adjustRightInd w:val="0"/>
              <w:snapToGrid w:val="0"/>
              <w:ind w:firstLine="840" w:firstLineChars="400"/>
              <w:jc w:val="both"/>
              <w:rPr>
                <w:rFonts w:hint="eastAsia" w:ascii="Times New Roman" w:hAnsi="Times New Roman" w:eastAsia="仿宋_GB2312"/>
                <w:b w:val="0"/>
                <w:bCs/>
                <w:sz w:val="24"/>
                <w:szCs w:val="24"/>
                <w:lang w:val="en-US" w:eastAsia="zh-CN"/>
              </w:rPr>
            </w:pPr>
            <w:r>
              <w:rPr>
                <w:rFonts w:hint="eastAsia" w:eastAsia="仿宋_GB2312"/>
                <w:szCs w:val="21"/>
                <w:lang w:val="en-US" w:eastAsia="zh-CN"/>
              </w:rPr>
              <w:t xml:space="preserve">a </w:t>
            </w:r>
            <w:r>
              <w:rPr>
                <w:rFonts w:hint="eastAsia" w:eastAsia="仿宋_GB2312"/>
                <w:szCs w:val="21"/>
              </w:rPr>
              <w:t>精梳毛织物、粗梳毛织物为标准品。当精梳毛织物、粗梳毛织物为非标准品时</w:t>
            </w:r>
            <w:r>
              <w:rPr>
                <w:rFonts w:hint="eastAsia" w:eastAsia="仿宋_GB2312"/>
                <w:szCs w:val="21"/>
                <w:lang w:eastAsia="zh-CN"/>
              </w:rPr>
              <w:t>，</w:t>
            </w:r>
            <w:r>
              <w:rPr>
                <w:rFonts w:hint="eastAsia" w:eastAsia="仿宋_GB2312"/>
                <w:szCs w:val="21"/>
              </w:rPr>
              <w:t>按GB/T 18916.14中规定进行折算。</w:t>
            </w:r>
          </w:p>
        </w:tc>
      </w:tr>
    </w:tbl>
    <w:p>
      <w:pPr>
        <w:adjustRightInd w:val="0"/>
        <w:snapToGrid w:val="0"/>
        <w:spacing w:line="360" w:lineRule="auto"/>
        <w:jc w:val="center"/>
        <w:textAlignment w:val="baseline"/>
        <w:rPr>
          <w:rFonts w:ascii="Times New Roman" w:hAnsi="Times New Roman" w:eastAsia="仿宋_GB2312"/>
          <w:bCs/>
          <w:color w:val="000000"/>
          <w:sz w:val="32"/>
          <w:szCs w:val="32"/>
        </w:rPr>
      </w:pPr>
    </w:p>
    <w:p>
      <w:pPr>
        <w:adjustRightInd/>
        <w:snapToGrid/>
        <w:spacing w:line="240" w:lineRule="auto"/>
        <w:jc w:val="left"/>
        <w:textAlignment w:val="auto"/>
        <w:rPr>
          <w:rFonts w:ascii="Times New Roman" w:hAnsi="Times New Roman" w:eastAsia="仿宋_GB2312"/>
          <w:bCs/>
          <w:color w:val="000000"/>
          <w:sz w:val="32"/>
          <w:szCs w:val="32"/>
        </w:rPr>
      </w:pPr>
      <w:r>
        <w:rPr>
          <w:rFonts w:ascii="Times New Roman" w:hAnsi="Times New Roman" w:eastAsia="仿宋_GB2312"/>
          <w:bCs/>
          <w:color w:val="000000"/>
          <w:sz w:val="32"/>
          <w:szCs w:val="32"/>
        </w:rPr>
        <w:br w:type="page"/>
      </w: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3-26</w:t>
      </w:r>
      <w:r>
        <w:rPr>
          <w:rFonts w:ascii="Times New Roman" w:hAnsi="Times New Roman" w:eastAsia="仿宋_GB2312"/>
          <w:bCs/>
          <w:color w:val="000000"/>
          <w:sz w:val="32"/>
          <w:szCs w:val="32"/>
        </w:rPr>
        <w:t xml:space="preserve"> </w:t>
      </w:r>
      <w:r>
        <w:rPr>
          <w:rFonts w:hint="eastAsia" w:eastAsia="仿宋_GB2312"/>
          <w:bCs/>
          <w:color w:val="000000"/>
          <w:sz w:val="32"/>
          <w:szCs w:val="32"/>
          <w:lang w:val="en-US" w:eastAsia="zh-CN"/>
        </w:rPr>
        <w:t>丝绸行业</w:t>
      </w:r>
      <w:r>
        <w:rPr>
          <w:rFonts w:ascii="Times New Roman" w:hAnsi="Times New Roman" w:eastAsia="仿宋_GB2312"/>
          <w:bCs/>
          <w:color w:val="000000"/>
          <w:sz w:val="32"/>
          <w:szCs w:val="32"/>
        </w:rPr>
        <w:t>技术指标自评表</w:t>
      </w:r>
    </w:p>
    <w:tbl>
      <w:tblPr>
        <w:tblStyle w:val="16"/>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2237"/>
        <w:gridCol w:w="1527"/>
        <w:gridCol w:w="1718"/>
        <w:gridCol w:w="1050"/>
        <w:gridCol w:w="1326"/>
        <w:gridCol w:w="2820"/>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21"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2237" w:type="dxa"/>
            <w:vAlign w:val="center"/>
          </w:tcPr>
          <w:p>
            <w:pPr>
              <w:adjustRightInd w:val="0"/>
              <w:snapToGrid w:val="0"/>
              <w:jc w:val="center"/>
              <w:rPr>
                <w:rFonts w:ascii="Times New Roman" w:hAnsi="Times New Roman" w:eastAsia="仿宋_GB2312"/>
                <w:b w:val="0"/>
                <w:bCs/>
                <w:sz w:val="24"/>
                <w:szCs w:val="24"/>
              </w:rPr>
            </w:pPr>
            <w:r>
              <w:rPr>
                <w:rFonts w:hint="eastAsia" w:eastAsia="仿宋_GB2312"/>
                <w:b w:val="0"/>
                <w:bCs/>
                <w:sz w:val="24"/>
                <w:szCs w:val="24"/>
                <w:lang w:eastAsia="zh-CN"/>
              </w:rPr>
              <w:t>技术</w:t>
            </w:r>
            <w:r>
              <w:rPr>
                <w:rFonts w:ascii="Times New Roman" w:hAnsi="Times New Roman" w:eastAsia="仿宋_GB2312"/>
                <w:b w:val="0"/>
                <w:bCs/>
                <w:sz w:val="24"/>
                <w:szCs w:val="24"/>
              </w:rPr>
              <w:t>内容</w:t>
            </w:r>
          </w:p>
        </w:tc>
        <w:tc>
          <w:tcPr>
            <w:tcW w:w="3245" w:type="dxa"/>
            <w:gridSpan w:val="2"/>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0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326"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82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669"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restart"/>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1</w:t>
            </w:r>
          </w:p>
        </w:tc>
        <w:tc>
          <w:tcPr>
            <w:tcW w:w="2237" w:type="dxa"/>
            <w:vMerge w:val="restart"/>
            <w:vAlign w:val="center"/>
          </w:tcPr>
          <w:p>
            <w:pPr>
              <w:adjustRightInd w:val="0"/>
              <w:snapToGrid w:val="0"/>
              <w:jc w:val="center"/>
              <w:rPr>
                <w:rFonts w:hint="eastAsia" w:eastAsia="仿宋_GB2312"/>
                <w:b w:val="0"/>
                <w:bCs/>
                <w:sz w:val="24"/>
                <w:szCs w:val="24"/>
                <w:lang w:val="en-US" w:eastAsia="zh-CN"/>
              </w:rPr>
            </w:pPr>
            <w:r>
              <w:rPr>
                <w:rFonts w:hint="eastAsia" w:eastAsia="仿宋_GB2312"/>
                <w:b w:val="0"/>
                <w:bCs/>
                <w:sz w:val="24"/>
                <w:szCs w:val="24"/>
                <w:lang w:eastAsia="zh-CN"/>
              </w:rPr>
              <w:t>单位产品取水量</w:t>
            </w:r>
            <w:r>
              <w:rPr>
                <w:rFonts w:hint="eastAsia" w:eastAsia="仿宋_GB2312"/>
                <w:b w:val="0"/>
                <w:bCs/>
                <w:sz w:val="24"/>
                <w:szCs w:val="24"/>
                <w:vertAlign w:val="superscript"/>
                <w:lang w:val="en-US" w:eastAsia="zh-CN"/>
              </w:rPr>
              <w:t>a</w:t>
            </w:r>
          </w:p>
        </w:tc>
        <w:tc>
          <w:tcPr>
            <w:tcW w:w="1527" w:type="dxa"/>
            <w:vMerge w:val="restart"/>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生丝</w:t>
            </w:r>
          </w:p>
        </w:tc>
        <w:tc>
          <w:tcPr>
            <w:tcW w:w="1718"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 w:val="0"/>
                <w:bCs/>
                <w:sz w:val="24"/>
                <w:szCs w:val="24"/>
                <w:lang w:eastAsia="zh-CN"/>
              </w:rPr>
              <w:t>（</w:t>
            </w:r>
            <w:r>
              <w:rPr>
                <w:rFonts w:hint="eastAsia" w:ascii="Times New Roman" w:hAnsi="Times New Roman" w:eastAsia="仿宋_GB2312"/>
                <w:b w:val="0"/>
                <w:bCs/>
                <w:sz w:val="24"/>
                <w:szCs w:val="24"/>
              </w:rPr>
              <w:t>干茧-生丝</w:t>
            </w:r>
            <w:r>
              <w:rPr>
                <w:rFonts w:hint="eastAsia" w:eastAsia="仿宋_GB2312"/>
                <w:b w:val="0"/>
                <w:bCs/>
                <w:sz w:val="24"/>
                <w:szCs w:val="24"/>
                <w:lang w:eastAsia="zh-CN"/>
              </w:rPr>
              <w:t>）</w:t>
            </w:r>
          </w:p>
        </w:tc>
        <w:tc>
          <w:tcPr>
            <w:tcW w:w="10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≤300</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continue"/>
            <w:vAlign w:val="center"/>
          </w:tcPr>
          <w:p>
            <w:pPr>
              <w:adjustRightInd w:val="0"/>
              <w:snapToGrid w:val="0"/>
              <w:jc w:val="center"/>
              <w:rPr>
                <w:rFonts w:hint="eastAsia" w:eastAsia="仿宋_GB2312"/>
                <w:b w:val="0"/>
                <w:bCs/>
                <w:sz w:val="24"/>
                <w:szCs w:val="24"/>
                <w:lang w:val="en-US" w:eastAsia="zh-CN"/>
              </w:rPr>
            </w:pPr>
          </w:p>
        </w:tc>
        <w:tc>
          <w:tcPr>
            <w:tcW w:w="2237" w:type="dxa"/>
            <w:vMerge w:val="continue"/>
            <w:vAlign w:val="center"/>
          </w:tcPr>
          <w:p>
            <w:pPr>
              <w:adjustRightInd w:val="0"/>
              <w:snapToGrid w:val="0"/>
              <w:jc w:val="center"/>
              <w:rPr>
                <w:rFonts w:hint="eastAsia" w:eastAsia="仿宋_GB2312"/>
                <w:b w:val="0"/>
                <w:bCs/>
                <w:sz w:val="24"/>
                <w:szCs w:val="24"/>
                <w:lang w:eastAsia="zh-CN"/>
              </w:rPr>
            </w:pPr>
          </w:p>
        </w:tc>
        <w:tc>
          <w:tcPr>
            <w:tcW w:w="1527" w:type="dxa"/>
            <w:vMerge w:val="continue"/>
            <w:vAlign w:val="center"/>
          </w:tcPr>
          <w:p>
            <w:pPr>
              <w:adjustRightInd w:val="0"/>
              <w:snapToGrid w:val="0"/>
              <w:jc w:val="center"/>
              <w:rPr>
                <w:rFonts w:hint="eastAsia" w:ascii="Times New Roman" w:hAnsi="Times New Roman" w:eastAsia="仿宋_GB2312"/>
                <w:b w:val="0"/>
                <w:bCs/>
                <w:sz w:val="24"/>
                <w:szCs w:val="24"/>
              </w:rPr>
            </w:pPr>
          </w:p>
        </w:tc>
        <w:tc>
          <w:tcPr>
            <w:tcW w:w="1718"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 w:val="0"/>
                <w:bCs/>
                <w:sz w:val="24"/>
                <w:szCs w:val="24"/>
                <w:lang w:eastAsia="zh-CN"/>
              </w:rPr>
              <w:t>（</w:t>
            </w:r>
            <w:r>
              <w:rPr>
                <w:rFonts w:hint="eastAsia" w:ascii="Times New Roman" w:hAnsi="Times New Roman" w:eastAsia="仿宋_GB2312"/>
                <w:b w:val="0"/>
                <w:bCs/>
                <w:sz w:val="24"/>
                <w:szCs w:val="24"/>
              </w:rPr>
              <w:t>鲜茧-生丝</w:t>
            </w:r>
            <w:r>
              <w:rPr>
                <w:rFonts w:hint="eastAsia" w:eastAsia="仿宋_GB2312"/>
                <w:b w:val="0"/>
                <w:bCs/>
                <w:sz w:val="24"/>
                <w:szCs w:val="24"/>
                <w:lang w:eastAsia="zh-CN"/>
              </w:rPr>
              <w:t>）</w:t>
            </w:r>
          </w:p>
        </w:tc>
        <w:tc>
          <w:tcPr>
            <w:tcW w:w="10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≤500</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continue"/>
            <w:vAlign w:val="center"/>
          </w:tcPr>
          <w:p>
            <w:pPr>
              <w:adjustRightInd w:val="0"/>
              <w:snapToGrid w:val="0"/>
              <w:jc w:val="center"/>
              <w:rPr>
                <w:rFonts w:hint="eastAsia" w:eastAsia="仿宋_GB2312"/>
                <w:b w:val="0"/>
                <w:bCs/>
                <w:sz w:val="24"/>
                <w:szCs w:val="24"/>
                <w:lang w:val="en-US" w:eastAsia="zh-CN"/>
              </w:rPr>
            </w:pPr>
          </w:p>
        </w:tc>
        <w:tc>
          <w:tcPr>
            <w:tcW w:w="2237" w:type="dxa"/>
            <w:vMerge w:val="continue"/>
            <w:vAlign w:val="center"/>
          </w:tcPr>
          <w:p>
            <w:pPr>
              <w:adjustRightInd w:val="0"/>
              <w:snapToGrid w:val="0"/>
              <w:jc w:val="center"/>
              <w:rPr>
                <w:rFonts w:hint="eastAsia" w:eastAsia="仿宋_GB2312"/>
                <w:b w:val="0"/>
                <w:bCs/>
                <w:sz w:val="24"/>
                <w:szCs w:val="24"/>
                <w:lang w:eastAsia="zh-CN"/>
              </w:rPr>
            </w:pPr>
          </w:p>
        </w:tc>
        <w:tc>
          <w:tcPr>
            <w:tcW w:w="3245" w:type="dxa"/>
            <w:gridSpan w:val="2"/>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ascii="Times New Roman" w:hAnsi="Times New Roman" w:eastAsia="仿宋_GB2312"/>
                <w:b w:val="0"/>
                <w:bCs/>
                <w:sz w:val="24"/>
                <w:szCs w:val="24"/>
              </w:rPr>
              <w:t>绢丝</w:t>
            </w:r>
            <w:r>
              <w:rPr>
                <w:rFonts w:hint="eastAsia" w:eastAsia="仿宋_GB2312"/>
                <w:b w:val="0"/>
                <w:bCs/>
                <w:sz w:val="24"/>
                <w:szCs w:val="24"/>
                <w:lang w:eastAsia="zh-CN"/>
              </w:rPr>
              <w:t>（</w:t>
            </w:r>
            <w:r>
              <w:rPr>
                <w:rFonts w:hint="eastAsia" w:ascii="Times New Roman" w:hAnsi="Times New Roman" w:eastAsia="仿宋_GB2312"/>
                <w:b w:val="0"/>
                <w:bCs/>
                <w:sz w:val="24"/>
                <w:szCs w:val="24"/>
              </w:rPr>
              <w:t>绢纺原料-绢丝</w:t>
            </w:r>
            <w:r>
              <w:rPr>
                <w:rFonts w:hint="eastAsia" w:eastAsia="仿宋_GB2312"/>
                <w:b w:val="0"/>
                <w:bCs/>
                <w:sz w:val="24"/>
                <w:szCs w:val="24"/>
                <w:lang w:eastAsia="zh-CN"/>
              </w:rPr>
              <w:t>）</w:t>
            </w:r>
          </w:p>
        </w:tc>
        <w:tc>
          <w:tcPr>
            <w:tcW w:w="10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≤1000</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continue"/>
            <w:vAlign w:val="center"/>
          </w:tcPr>
          <w:p>
            <w:pPr>
              <w:adjustRightInd w:val="0"/>
              <w:snapToGrid w:val="0"/>
              <w:jc w:val="center"/>
              <w:rPr>
                <w:rFonts w:hint="eastAsia" w:eastAsia="仿宋_GB2312"/>
                <w:b w:val="0"/>
                <w:bCs/>
                <w:sz w:val="24"/>
                <w:szCs w:val="24"/>
                <w:lang w:val="en-US" w:eastAsia="zh-CN"/>
              </w:rPr>
            </w:pPr>
          </w:p>
        </w:tc>
        <w:tc>
          <w:tcPr>
            <w:tcW w:w="2237" w:type="dxa"/>
            <w:vMerge w:val="continue"/>
            <w:vAlign w:val="center"/>
          </w:tcPr>
          <w:p>
            <w:pPr>
              <w:adjustRightInd w:val="0"/>
              <w:snapToGrid w:val="0"/>
              <w:jc w:val="center"/>
              <w:rPr>
                <w:rFonts w:hint="eastAsia" w:eastAsia="仿宋_GB2312"/>
                <w:b w:val="0"/>
                <w:bCs/>
                <w:sz w:val="24"/>
                <w:szCs w:val="24"/>
                <w:lang w:eastAsia="zh-CN"/>
              </w:rPr>
            </w:pPr>
          </w:p>
        </w:tc>
        <w:tc>
          <w:tcPr>
            <w:tcW w:w="3245" w:type="dxa"/>
            <w:gridSpan w:val="2"/>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ascii="Times New Roman" w:hAnsi="Times New Roman" w:eastAsia="仿宋_GB2312"/>
                <w:b w:val="0"/>
                <w:bCs/>
                <w:sz w:val="24"/>
                <w:szCs w:val="24"/>
              </w:rPr>
              <w:t>丝绵</w:t>
            </w:r>
            <w:r>
              <w:rPr>
                <w:rFonts w:hint="eastAsia" w:eastAsia="仿宋_GB2312"/>
                <w:b w:val="0"/>
                <w:bCs/>
                <w:sz w:val="24"/>
                <w:szCs w:val="24"/>
                <w:lang w:eastAsia="zh-CN"/>
              </w:rPr>
              <w:t>（</w:t>
            </w:r>
            <w:r>
              <w:rPr>
                <w:rFonts w:hint="eastAsia" w:ascii="Times New Roman" w:hAnsi="Times New Roman" w:eastAsia="仿宋_GB2312"/>
                <w:b w:val="0"/>
                <w:bCs/>
                <w:sz w:val="24"/>
                <w:szCs w:val="24"/>
              </w:rPr>
              <w:t>被</w:t>
            </w:r>
            <w:r>
              <w:rPr>
                <w:rFonts w:hint="eastAsia" w:eastAsia="仿宋_GB2312"/>
                <w:b w:val="0"/>
                <w:bCs/>
                <w:sz w:val="24"/>
                <w:szCs w:val="24"/>
                <w:lang w:eastAsia="zh-CN"/>
              </w:rPr>
              <w:t>）（</w:t>
            </w:r>
            <w:r>
              <w:rPr>
                <w:rFonts w:hint="eastAsia" w:ascii="Times New Roman" w:hAnsi="Times New Roman" w:eastAsia="仿宋_GB2312"/>
                <w:b w:val="0"/>
                <w:bCs/>
                <w:sz w:val="24"/>
                <w:szCs w:val="24"/>
              </w:rPr>
              <w:t>丝绵原料-丝绵</w:t>
            </w:r>
            <w:r>
              <w:rPr>
                <w:rFonts w:hint="eastAsia" w:eastAsia="仿宋_GB2312"/>
                <w:b w:val="0"/>
                <w:bCs/>
                <w:sz w:val="24"/>
                <w:szCs w:val="24"/>
                <w:lang w:eastAsia="zh-CN"/>
              </w:rPr>
              <w:t>）</w:t>
            </w:r>
          </w:p>
        </w:tc>
        <w:tc>
          <w:tcPr>
            <w:tcW w:w="10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≤350</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continue"/>
            <w:vAlign w:val="center"/>
          </w:tcPr>
          <w:p>
            <w:pPr>
              <w:adjustRightInd w:val="0"/>
              <w:snapToGrid w:val="0"/>
              <w:jc w:val="center"/>
              <w:rPr>
                <w:rFonts w:hint="eastAsia" w:eastAsia="仿宋_GB2312"/>
                <w:b w:val="0"/>
                <w:bCs/>
                <w:sz w:val="24"/>
                <w:szCs w:val="24"/>
                <w:lang w:val="en-US" w:eastAsia="zh-CN"/>
              </w:rPr>
            </w:pPr>
          </w:p>
        </w:tc>
        <w:tc>
          <w:tcPr>
            <w:tcW w:w="2237" w:type="dxa"/>
            <w:vMerge w:val="continue"/>
            <w:vAlign w:val="center"/>
          </w:tcPr>
          <w:p>
            <w:pPr>
              <w:adjustRightInd w:val="0"/>
              <w:snapToGrid w:val="0"/>
              <w:jc w:val="center"/>
              <w:rPr>
                <w:rFonts w:hint="eastAsia" w:eastAsia="仿宋_GB2312"/>
                <w:b w:val="0"/>
                <w:bCs/>
                <w:sz w:val="24"/>
                <w:szCs w:val="24"/>
                <w:lang w:eastAsia="zh-CN"/>
              </w:rPr>
            </w:pPr>
          </w:p>
        </w:tc>
        <w:tc>
          <w:tcPr>
            <w:tcW w:w="3245" w:type="dxa"/>
            <w:gridSpan w:val="2"/>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ascii="Times New Roman" w:hAnsi="Times New Roman" w:eastAsia="仿宋_GB2312"/>
                <w:b w:val="0"/>
                <w:bCs/>
                <w:sz w:val="24"/>
                <w:szCs w:val="24"/>
              </w:rPr>
              <w:t>坯绸</w:t>
            </w:r>
            <w:r>
              <w:rPr>
                <w:rFonts w:hint="eastAsia" w:eastAsia="仿宋_GB2312"/>
                <w:b w:val="0"/>
                <w:bCs/>
                <w:sz w:val="24"/>
                <w:szCs w:val="24"/>
                <w:lang w:eastAsia="zh-CN"/>
              </w:rPr>
              <w:t>（</w:t>
            </w:r>
            <w:r>
              <w:rPr>
                <w:rFonts w:hint="eastAsia" w:ascii="Times New Roman" w:hAnsi="Times New Roman" w:eastAsia="仿宋_GB2312"/>
                <w:b w:val="0"/>
                <w:bCs/>
                <w:sz w:val="24"/>
                <w:szCs w:val="24"/>
              </w:rPr>
              <w:t>生丝、绢丝-坯绸</w:t>
            </w:r>
            <w:r>
              <w:rPr>
                <w:rFonts w:hint="eastAsia" w:eastAsia="仿宋_GB2312"/>
                <w:b w:val="0"/>
                <w:bCs/>
                <w:sz w:val="24"/>
                <w:szCs w:val="24"/>
                <w:lang w:eastAsia="zh-CN"/>
              </w:rPr>
              <w:t>）</w:t>
            </w:r>
          </w:p>
        </w:tc>
        <w:tc>
          <w:tcPr>
            <w:tcW w:w="10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hint="eastAsia" w:ascii="Times New Roman" w:hAnsi="Times New Roman" w:eastAsia="仿宋_GB2312"/>
                <w:b w:val="0"/>
                <w:bCs/>
                <w:sz w:val="24"/>
                <w:szCs w:val="24"/>
              </w:rPr>
              <w:t>/</w:t>
            </w:r>
            <w:r>
              <w:rPr>
                <w:rFonts w:hint="eastAsia" w:eastAsia="仿宋_GB2312"/>
                <w:b w:val="0"/>
                <w:bCs/>
                <w:sz w:val="24"/>
                <w:szCs w:val="24"/>
                <w:lang w:val="en-US" w:eastAsia="zh-CN"/>
              </w:rPr>
              <w:t>hm</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≤0.25</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continue"/>
            <w:vAlign w:val="center"/>
          </w:tcPr>
          <w:p>
            <w:pPr>
              <w:adjustRightInd w:val="0"/>
              <w:snapToGrid w:val="0"/>
              <w:jc w:val="center"/>
              <w:rPr>
                <w:rFonts w:hint="eastAsia" w:eastAsia="仿宋_GB2312"/>
                <w:b w:val="0"/>
                <w:bCs/>
                <w:sz w:val="24"/>
                <w:szCs w:val="24"/>
                <w:lang w:val="en-US" w:eastAsia="zh-CN"/>
              </w:rPr>
            </w:pPr>
          </w:p>
        </w:tc>
        <w:tc>
          <w:tcPr>
            <w:tcW w:w="2237" w:type="dxa"/>
            <w:vMerge w:val="continue"/>
            <w:vAlign w:val="center"/>
          </w:tcPr>
          <w:p>
            <w:pPr>
              <w:adjustRightInd w:val="0"/>
              <w:snapToGrid w:val="0"/>
              <w:jc w:val="center"/>
              <w:rPr>
                <w:rFonts w:hint="eastAsia" w:eastAsia="仿宋_GB2312"/>
                <w:b w:val="0"/>
                <w:bCs/>
                <w:sz w:val="24"/>
                <w:szCs w:val="24"/>
                <w:lang w:eastAsia="zh-CN"/>
              </w:rPr>
            </w:pPr>
          </w:p>
        </w:tc>
        <w:tc>
          <w:tcPr>
            <w:tcW w:w="3245" w:type="dxa"/>
            <w:gridSpan w:val="2"/>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ascii="Times New Roman" w:hAnsi="Times New Roman" w:eastAsia="仿宋_GB2312"/>
                <w:b w:val="0"/>
                <w:bCs/>
                <w:sz w:val="24"/>
                <w:szCs w:val="24"/>
              </w:rPr>
              <w:t>色丝</w:t>
            </w:r>
            <w:r>
              <w:rPr>
                <w:rFonts w:hint="eastAsia" w:eastAsia="仿宋_GB2312"/>
                <w:b w:val="0"/>
                <w:bCs/>
                <w:sz w:val="24"/>
                <w:szCs w:val="24"/>
                <w:lang w:eastAsia="zh-CN"/>
              </w:rPr>
              <w:t>（</w:t>
            </w:r>
            <w:r>
              <w:rPr>
                <w:rFonts w:hint="eastAsia" w:ascii="Times New Roman" w:hAnsi="Times New Roman" w:eastAsia="仿宋_GB2312"/>
                <w:b w:val="0"/>
                <w:bCs/>
                <w:sz w:val="24"/>
                <w:szCs w:val="24"/>
              </w:rPr>
              <w:t>生丝、绢丝-色丝</w:t>
            </w:r>
            <w:r>
              <w:rPr>
                <w:rFonts w:hint="eastAsia" w:eastAsia="仿宋_GB2312"/>
                <w:b w:val="0"/>
                <w:bCs/>
                <w:sz w:val="24"/>
                <w:szCs w:val="24"/>
                <w:lang w:eastAsia="zh-CN"/>
              </w:rPr>
              <w:t>）</w:t>
            </w:r>
          </w:p>
        </w:tc>
        <w:tc>
          <w:tcPr>
            <w:tcW w:w="10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≤150</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continue"/>
            <w:vAlign w:val="center"/>
          </w:tcPr>
          <w:p>
            <w:pPr>
              <w:adjustRightInd w:val="0"/>
              <w:snapToGrid w:val="0"/>
              <w:jc w:val="center"/>
              <w:rPr>
                <w:rFonts w:hint="eastAsia" w:eastAsia="仿宋_GB2312"/>
                <w:b w:val="0"/>
                <w:bCs/>
                <w:sz w:val="24"/>
                <w:szCs w:val="24"/>
                <w:lang w:val="en-US" w:eastAsia="zh-CN"/>
              </w:rPr>
            </w:pPr>
          </w:p>
        </w:tc>
        <w:tc>
          <w:tcPr>
            <w:tcW w:w="2237" w:type="dxa"/>
            <w:vMerge w:val="continue"/>
            <w:vAlign w:val="center"/>
          </w:tcPr>
          <w:p>
            <w:pPr>
              <w:adjustRightInd w:val="0"/>
              <w:snapToGrid w:val="0"/>
              <w:jc w:val="center"/>
              <w:rPr>
                <w:rFonts w:hint="eastAsia" w:eastAsia="仿宋_GB2312"/>
                <w:b w:val="0"/>
                <w:bCs/>
                <w:sz w:val="24"/>
                <w:szCs w:val="24"/>
                <w:lang w:eastAsia="zh-CN"/>
              </w:rPr>
            </w:pPr>
          </w:p>
        </w:tc>
        <w:tc>
          <w:tcPr>
            <w:tcW w:w="3245" w:type="dxa"/>
            <w:gridSpan w:val="2"/>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ascii="Times New Roman" w:hAnsi="Times New Roman" w:eastAsia="仿宋_GB2312"/>
                <w:b w:val="0"/>
                <w:bCs/>
                <w:sz w:val="24"/>
                <w:szCs w:val="24"/>
              </w:rPr>
              <w:t>丝针织物</w:t>
            </w:r>
            <w:r>
              <w:rPr>
                <w:rFonts w:hint="eastAsia" w:eastAsia="仿宋_GB2312"/>
                <w:b w:val="0"/>
                <w:bCs/>
                <w:sz w:val="24"/>
                <w:szCs w:val="24"/>
                <w:lang w:eastAsia="zh-CN"/>
              </w:rPr>
              <w:t>（</w:t>
            </w:r>
            <w:r>
              <w:rPr>
                <w:rFonts w:hint="eastAsia" w:ascii="Times New Roman" w:hAnsi="Times New Roman" w:eastAsia="仿宋_GB2312"/>
                <w:b w:val="0"/>
                <w:bCs/>
                <w:sz w:val="24"/>
                <w:szCs w:val="24"/>
              </w:rPr>
              <w:t>针织坯绸-印染</w:t>
            </w:r>
            <w:r>
              <w:rPr>
                <w:rFonts w:hint="eastAsia" w:eastAsia="仿宋_GB2312"/>
                <w:b w:val="0"/>
                <w:bCs/>
                <w:sz w:val="24"/>
                <w:szCs w:val="24"/>
                <w:lang w:eastAsia="zh-CN"/>
              </w:rPr>
              <w:t>）</w:t>
            </w:r>
          </w:p>
        </w:tc>
        <w:tc>
          <w:tcPr>
            <w:tcW w:w="105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≤150</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continue"/>
            <w:vAlign w:val="center"/>
          </w:tcPr>
          <w:p>
            <w:pPr>
              <w:adjustRightInd w:val="0"/>
              <w:snapToGrid w:val="0"/>
              <w:jc w:val="center"/>
              <w:rPr>
                <w:rFonts w:hint="eastAsia" w:eastAsia="仿宋_GB2312"/>
                <w:b w:val="0"/>
                <w:bCs/>
                <w:sz w:val="24"/>
                <w:szCs w:val="24"/>
                <w:lang w:val="en-US" w:eastAsia="zh-CN"/>
              </w:rPr>
            </w:pPr>
          </w:p>
        </w:tc>
        <w:tc>
          <w:tcPr>
            <w:tcW w:w="2237" w:type="dxa"/>
            <w:vMerge w:val="continue"/>
            <w:vAlign w:val="center"/>
          </w:tcPr>
          <w:p>
            <w:pPr>
              <w:adjustRightInd w:val="0"/>
              <w:snapToGrid w:val="0"/>
              <w:jc w:val="center"/>
              <w:rPr>
                <w:rFonts w:hint="eastAsia" w:eastAsia="仿宋_GB2312"/>
                <w:b w:val="0"/>
                <w:bCs/>
                <w:sz w:val="24"/>
                <w:szCs w:val="24"/>
                <w:lang w:eastAsia="zh-CN"/>
              </w:rPr>
            </w:pPr>
          </w:p>
        </w:tc>
        <w:tc>
          <w:tcPr>
            <w:tcW w:w="3245" w:type="dxa"/>
            <w:gridSpan w:val="2"/>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ascii="Times New Roman" w:hAnsi="Times New Roman" w:eastAsia="仿宋_GB2312"/>
                <w:b w:val="0"/>
                <w:bCs/>
                <w:sz w:val="24"/>
                <w:szCs w:val="24"/>
              </w:rPr>
              <w:t>印染丝织物</w:t>
            </w:r>
            <w:r>
              <w:rPr>
                <w:rFonts w:hint="eastAsia" w:eastAsia="仿宋_GB2312"/>
                <w:b w:val="0"/>
                <w:bCs/>
                <w:sz w:val="24"/>
                <w:szCs w:val="24"/>
                <w:lang w:eastAsia="zh-CN"/>
              </w:rPr>
              <w:t>（</w:t>
            </w:r>
            <w:r>
              <w:rPr>
                <w:rFonts w:hint="eastAsia" w:ascii="Times New Roman" w:hAnsi="Times New Roman" w:eastAsia="仿宋_GB2312"/>
                <w:b w:val="0"/>
                <w:bCs/>
                <w:sz w:val="24"/>
                <w:szCs w:val="24"/>
              </w:rPr>
              <w:t>机织坯绸-印染</w:t>
            </w:r>
            <w:r>
              <w:rPr>
                <w:rFonts w:hint="eastAsia" w:eastAsia="仿宋_GB2312"/>
                <w:b w:val="0"/>
                <w:bCs/>
                <w:sz w:val="24"/>
                <w:szCs w:val="24"/>
                <w:lang w:eastAsia="zh-CN"/>
              </w:rPr>
              <w:t>）</w:t>
            </w:r>
          </w:p>
        </w:tc>
        <w:tc>
          <w:tcPr>
            <w:tcW w:w="1050" w:type="dxa"/>
            <w:vAlign w:val="center"/>
          </w:tcPr>
          <w:p>
            <w:pPr>
              <w:adjustRightInd w:val="0"/>
              <w:snapToGrid w:val="0"/>
              <w:jc w:val="center"/>
              <w:rPr>
                <w:rFonts w:hint="default" w:ascii="Times New Roman" w:hAnsi="Times New Roman" w:eastAsia="仿宋_GB2312"/>
                <w:b w:val="0"/>
                <w:bCs/>
                <w:sz w:val="24"/>
                <w:szCs w:val="24"/>
                <w:lang w:val="en-US" w:eastAsia="zh-CN"/>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hint="eastAsia" w:ascii="Times New Roman" w:hAnsi="Times New Roman" w:eastAsia="仿宋_GB2312"/>
                <w:b w:val="0"/>
                <w:bCs/>
                <w:sz w:val="24"/>
                <w:szCs w:val="24"/>
              </w:rPr>
              <w:t>/</w:t>
            </w:r>
            <w:r>
              <w:rPr>
                <w:rFonts w:hint="eastAsia" w:eastAsia="仿宋_GB2312"/>
                <w:b w:val="0"/>
                <w:bCs/>
                <w:sz w:val="24"/>
                <w:szCs w:val="24"/>
                <w:lang w:val="en-US" w:eastAsia="zh-CN"/>
              </w:rPr>
              <w:t>hm</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≤2.5</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restart"/>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2</w:t>
            </w:r>
          </w:p>
        </w:tc>
        <w:tc>
          <w:tcPr>
            <w:tcW w:w="2237" w:type="dxa"/>
            <w:vMerge w:val="restart"/>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重复利用</w:t>
            </w:r>
          </w:p>
        </w:tc>
        <w:tc>
          <w:tcPr>
            <w:tcW w:w="1527" w:type="dxa"/>
            <w:vMerge w:val="restart"/>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重复利用率</w:t>
            </w:r>
          </w:p>
        </w:tc>
        <w:tc>
          <w:tcPr>
            <w:tcW w:w="1718"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缫丝</w:t>
            </w:r>
          </w:p>
        </w:tc>
        <w:tc>
          <w:tcPr>
            <w:tcW w:w="1050" w:type="dxa"/>
            <w:vMerge w:val="restart"/>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≥85</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continue"/>
            <w:vAlign w:val="center"/>
          </w:tcPr>
          <w:p>
            <w:pPr>
              <w:adjustRightInd w:val="0"/>
              <w:snapToGrid w:val="0"/>
              <w:jc w:val="center"/>
              <w:rPr>
                <w:rFonts w:hint="eastAsia" w:eastAsia="仿宋_GB2312"/>
                <w:b w:val="0"/>
                <w:bCs/>
                <w:sz w:val="24"/>
                <w:szCs w:val="24"/>
                <w:lang w:val="en-US" w:eastAsia="zh-CN"/>
              </w:rPr>
            </w:pPr>
          </w:p>
        </w:tc>
        <w:tc>
          <w:tcPr>
            <w:tcW w:w="2237" w:type="dxa"/>
            <w:vMerge w:val="continue"/>
            <w:vAlign w:val="center"/>
          </w:tcPr>
          <w:p>
            <w:pPr>
              <w:adjustRightInd w:val="0"/>
              <w:snapToGrid w:val="0"/>
              <w:jc w:val="center"/>
              <w:rPr>
                <w:rFonts w:hint="eastAsia" w:eastAsia="仿宋_GB2312"/>
                <w:b w:val="0"/>
                <w:bCs/>
                <w:sz w:val="24"/>
                <w:szCs w:val="24"/>
                <w:lang w:eastAsia="zh-CN"/>
              </w:rPr>
            </w:pPr>
          </w:p>
        </w:tc>
        <w:tc>
          <w:tcPr>
            <w:tcW w:w="1527" w:type="dxa"/>
            <w:vMerge w:val="continue"/>
            <w:vAlign w:val="center"/>
          </w:tcPr>
          <w:p>
            <w:pPr>
              <w:adjustRightInd w:val="0"/>
              <w:snapToGrid w:val="0"/>
              <w:jc w:val="center"/>
              <w:rPr>
                <w:rFonts w:ascii="Times New Roman" w:hAnsi="Times New Roman" w:eastAsia="仿宋_GB2312"/>
                <w:b w:val="0"/>
                <w:bCs/>
                <w:sz w:val="24"/>
                <w:szCs w:val="24"/>
              </w:rPr>
            </w:pPr>
          </w:p>
        </w:tc>
        <w:tc>
          <w:tcPr>
            <w:tcW w:w="1718"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其他</w:t>
            </w:r>
          </w:p>
        </w:tc>
        <w:tc>
          <w:tcPr>
            <w:tcW w:w="1050" w:type="dxa"/>
            <w:vMerge w:val="continue"/>
            <w:vAlign w:val="center"/>
          </w:tcPr>
          <w:p>
            <w:pPr>
              <w:adjustRightInd w:val="0"/>
              <w:snapToGrid w:val="0"/>
              <w:jc w:val="center"/>
              <w:rPr>
                <w:rFonts w:ascii="Times New Roman" w:hAnsi="Times New Roman" w:eastAsia="仿宋_GB2312"/>
                <w:b w:val="0"/>
                <w:bCs/>
                <w:sz w:val="24"/>
                <w:szCs w:val="24"/>
              </w:rPr>
            </w:pP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≥45</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continue"/>
            <w:vAlign w:val="center"/>
          </w:tcPr>
          <w:p>
            <w:pPr>
              <w:adjustRightInd w:val="0"/>
              <w:snapToGrid w:val="0"/>
              <w:jc w:val="center"/>
              <w:rPr>
                <w:rFonts w:hint="eastAsia" w:eastAsia="仿宋_GB2312"/>
                <w:b w:val="0"/>
                <w:bCs/>
                <w:sz w:val="24"/>
                <w:szCs w:val="24"/>
                <w:lang w:val="en-US" w:eastAsia="zh-CN"/>
              </w:rPr>
            </w:pPr>
          </w:p>
        </w:tc>
        <w:tc>
          <w:tcPr>
            <w:tcW w:w="2237" w:type="dxa"/>
            <w:vMerge w:val="continue"/>
            <w:vAlign w:val="center"/>
          </w:tcPr>
          <w:p>
            <w:pPr>
              <w:adjustRightInd w:val="0"/>
              <w:snapToGrid w:val="0"/>
              <w:jc w:val="center"/>
              <w:rPr>
                <w:rFonts w:hint="eastAsia" w:eastAsia="仿宋_GB2312"/>
                <w:b w:val="0"/>
                <w:bCs/>
                <w:sz w:val="24"/>
                <w:szCs w:val="24"/>
                <w:lang w:eastAsia="zh-CN"/>
              </w:rPr>
            </w:pPr>
          </w:p>
        </w:tc>
        <w:tc>
          <w:tcPr>
            <w:tcW w:w="3245" w:type="dxa"/>
            <w:gridSpan w:val="2"/>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rPr>
              <w:t>蒸汽冷凝水回用率</w:t>
            </w:r>
            <w:r>
              <w:rPr>
                <w:rFonts w:hint="eastAsia" w:eastAsia="仿宋_GB2312"/>
                <w:b w:val="0"/>
                <w:bCs/>
                <w:sz w:val="24"/>
                <w:szCs w:val="24"/>
                <w:lang w:val="en-US" w:eastAsia="zh-CN"/>
              </w:rPr>
              <w:t xml:space="preserve"> </w:t>
            </w:r>
            <w:r>
              <w:rPr>
                <w:rFonts w:hint="eastAsia" w:eastAsia="仿宋_GB2312"/>
                <w:b w:val="0"/>
                <w:bCs/>
                <w:sz w:val="24"/>
                <w:szCs w:val="24"/>
                <w:vertAlign w:val="superscript"/>
                <w:lang w:val="en-US" w:eastAsia="zh-CN"/>
              </w:rPr>
              <w:t>b</w:t>
            </w:r>
          </w:p>
        </w:tc>
        <w:tc>
          <w:tcPr>
            <w:tcW w:w="105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≥85</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continue"/>
            <w:vAlign w:val="center"/>
          </w:tcPr>
          <w:p>
            <w:pPr>
              <w:adjustRightInd w:val="0"/>
              <w:snapToGrid w:val="0"/>
              <w:jc w:val="center"/>
              <w:rPr>
                <w:rFonts w:hint="eastAsia" w:eastAsia="仿宋_GB2312"/>
                <w:b w:val="0"/>
                <w:bCs/>
                <w:sz w:val="24"/>
                <w:szCs w:val="24"/>
                <w:lang w:val="en-US" w:eastAsia="zh-CN"/>
              </w:rPr>
            </w:pPr>
          </w:p>
        </w:tc>
        <w:tc>
          <w:tcPr>
            <w:tcW w:w="2237" w:type="dxa"/>
            <w:vMerge w:val="continue"/>
            <w:vAlign w:val="center"/>
          </w:tcPr>
          <w:p>
            <w:pPr>
              <w:adjustRightInd w:val="0"/>
              <w:snapToGrid w:val="0"/>
              <w:jc w:val="center"/>
              <w:rPr>
                <w:rFonts w:hint="eastAsia" w:eastAsia="仿宋_GB2312"/>
                <w:b w:val="0"/>
                <w:bCs/>
                <w:sz w:val="24"/>
                <w:szCs w:val="24"/>
                <w:lang w:eastAsia="zh-CN"/>
              </w:rPr>
            </w:pPr>
          </w:p>
        </w:tc>
        <w:tc>
          <w:tcPr>
            <w:tcW w:w="1527" w:type="dxa"/>
            <w:vMerge w:val="restart"/>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废水回用率</w:t>
            </w:r>
          </w:p>
        </w:tc>
        <w:tc>
          <w:tcPr>
            <w:tcW w:w="1718"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缫丝</w:t>
            </w:r>
          </w:p>
        </w:tc>
        <w:tc>
          <w:tcPr>
            <w:tcW w:w="1050" w:type="dxa"/>
            <w:vMerge w:val="restart"/>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≥85</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continue"/>
            <w:vAlign w:val="center"/>
          </w:tcPr>
          <w:p>
            <w:pPr>
              <w:adjustRightInd w:val="0"/>
              <w:snapToGrid w:val="0"/>
              <w:jc w:val="center"/>
              <w:rPr>
                <w:rFonts w:hint="eastAsia" w:eastAsia="仿宋_GB2312"/>
                <w:b w:val="0"/>
                <w:bCs/>
                <w:sz w:val="24"/>
                <w:szCs w:val="24"/>
                <w:lang w:val="en-US" w:eastAsia="zh-CN"/>
              </w:rPr>
            </w:pPr>
          </w:p>
        </w:tc>
        <w:tc>
          <w:tcPr>
            <w:tcW w:w="2237" w:type="dxa"/>
            <w:vMerge w:val="continue"/>
            <w:vAlign w:val="center"/>
          </w:tcPr>
          <w:p>
            <w:pPr>
              <w:adjustRightInd w:val="0"/>
              <w:snapToGrid w:val="0"/>
              <w:jc w:val="center"/>
              <w:rPr>
                <w:rFonts w:hint="eastAsia" w:eastAsia="仿宋_GB2312"/>
                <w:b w:val="0"/>
                <w:bCs/>
                <w:sz w:val="24"/>
                <w:szCs w:val="24"/>
                <w:lang w:eastAsia="zh-CN"/>
              </w:rPr>
            </w:pPr>
          </w:p>
        </w:tc>
        <w:tc>
          <w:tcPr>
            <w:tcW w:w="1527" w:type="dxa"/>
            <w:vMerge w:val="continue"/>
            <w:vAlign w:val="center"/>
          </w:tcPr>
          <w:p>
            <w:pPr>
              <w:adjustRightInd w:val="0"/>
              <w:snapToGrid w:val="0"/>
              <w:jc w:val="center"/>
              <w:rPr>
                <w:rFonts w:ascii="Times New Roman" w:hAnsi="Times New Roman" w:eastAsia="仿宋_GB2312"/>
                <w:b w:val="0"/>
                <w:bCs/>
                <w:sz w:val="24"/>
                <w:szCs w:val="24"/>
              </w:rPr>
            </w:pPr>
          </w:p>
        </w:tc>
        <w:tc>
          <w:tcPr>
            <w:tcW w:w="1718"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其他</w:t>
            </w:r>
          </w:p>
        </w:tc>
        <w:tc>
          <w:tcPr>
            <w:tcW w:w="1050" w:type="dxa"/>
            <w:vMerge w:val="continue"/>
            <w:vAlign w:val="center"/>
          </w:tcPr>
          <w:p>
            <w:pPr>
              <w:adjustRightInd w:val="0"/>
              <w:snapToGrid w:val="0"/>
              <w:jc w:val="center"/>
              <w:rPr>
                <w:rFonts w:ascii="Times New Roman" w:hAnsi="Times New Roman" w:eastAsia="仿宋_GB2312"/>
                <w:b w:val="0"/>
                <w:bCs/>
                <w:sz w:val="24"/>
                <w:szCs w:val="24"/>
              </w:rPr>
            </w:pP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≥40</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3</w:t>
            </w:r>
          </w:p>
        </w:tc>
        <w:tc>
          <w:tcPr>
            <w:tcW w:w="2237" w:type="dxa"/>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用水漏损</w:t>
            </w:r>
          </w:p>
        </w:tc>
        <w:tc>
          <w:tcPr>
            <w:tcW w:w="3245" w:type="dxa"/>
            <w:gridSpan w:val="2"/>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用水综合漏失率</w:t>
            </w:r>
          </w:p>
        </w:tc>
        <w:tc>
          <w:tcPr>
            <w:tcW w:w="105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≤5</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restart"/>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4</w:t>
            </w:r>
          </w:p>
        </w:tc>
        <w:tc>
          <w:tcPr>
            <w:tcW w:w="2237" w:type="dxa"/>
            <w:vMerge w:val="restart"/>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水计量器具配备率</w:t>
            </w:r>
          </w:p>
        </w:tc>
        <w:tc>
          <w:tcPr>
            <w:tcW w:w="3245" w:type="dxa"/>
            <w:gridSpan w:val="2"/>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次级用水单位</w:t>
            </w:r>
          </w:p>
        </w:tc>
        <w:tc>
          <w:tcPr>
            <w:tcW w:w="105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≥95</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Merge w:val="continue"/>
            <w:vAlign w:val="center"/>
          </w:tcPr>
          <w:p>
            <w:pPr>
              <w:adjustRightInd w:val="0"/>
              <w:snapToGrid w:val="0"/>
              <w:jc w:val="center"/>
              <w:rPr>
                <w:rFonts w:hint="eastAsia" w:eastAsia="仿宋_GB2312"/>
                <w:b w:val="0"/>
                <w:bCs/>
                <w:sz w:val="24"/>
                <w:szCs w:val="24"/>
                <w:lang w:val="en-US" w:eastAsia="zh-CN"/>
              </w:rPr>
            </w:pPr>
          </w:p>
        </w:tc>
        <w:tc>
          <w:tcPr>
            <w:tcW w:w="2237" w:type="dxa"/>
            <w:vMerge w:val="continue"/>
            <w:vAlign w:val="center"/>
          </w:tcPr>
          <w:p>
            <w:pPr>
              <w:adjustRightInd w:val="0"/>
              <w:snapToGrid w:val="0"/>
              <w:jc w:val="center"/>
              <w:rPr>
                <w:rFonts w:hint="eastAsia" w:eastAsia="仿宋_GB2312"/>
                <w:b w:val="0"/>
                <w:bCs/>
                <w:sz w:val="24"/>
                <w:szCs w:val="24"/>
                <w:lang w:eastAsia="zh-CN"/>
              </w:rPr>
            </w:pPr>
          </w:p>
        </w:tc>
        <w:tc>
          <w:tcPr>
            <w:tcW w:w="3245" w:type="dxa"/>
            <w:gridSpan w:val="2"/>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ascii="Times New Roman" w:hAnsi="Times New Roman" w:eastAsia="仿宋_GB2312"/>
                <w:b w:val="0"/>
                <w:bCs/>
                <w:sz w:val="24"/>
                <w:szCs w:val="24"/>
              </w:rPr>
              <w:t>主要用水设备</w:t>
            </w:r>
            <w:r>
              <w:rPr>
                <w:rFonts w:hint="eastAsia" w:eastAsia="仿宋_GB2312"/>
                <w:b w:val="0"/>
                <w:bCs/>
                <w:sz w:val="24"/>
                <w:szCs w:val="24"/>
                <w:lang w:eastAsia="zh-CN"/>
              </w:rPr>
              <w:t>（</w:t>
            </w:r>
            <w:r>
              <w:rPr>
                <w:rFonts w:hint="eastAsia" w:ascii="Times New Roman" w:hAnsi="Times New Roman" w:eastAsia="仿宋_GB2312"/>
                <w:b w:val="0"/>
                <w:bCs/>
                <w:sz w:val="24"/>
                <w:szCs w:val="24"/>
              </w:rPr>
              <w:t>用水系统</w:t>
            </w:r>
            <w:r>
              <w:rPr>
                <w:rFonts w:hint="eastAsia" w:eastAsia="仿宋_GB2312"/>
                <w:b w:val="0"/>
                <w:bCs/>
                <w:sz w:val="24"/>
                <w:szCs w:val="24"/>
                <w:lang w:eastAsia="zh-CN"/>
              </w:rPr>
              <w:t>）</w:t>
            </w:r>
          </w:p>
        </w:tc>
        <w:tc>
          <w:tcPr>
            <w:tcW w:w="105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≥85</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21" w:type="dxa"/>
            <w:vAlign w:val="center"/>
          </w:tcPr>
          <w:p>
            <w:pPr>
              <w:adjustRightInd w:val="0"/>
              <w:snapToGrid w:val="0"/>
              <w:jc w:val="center"/>
              <w:rPr>
                <w:rFonts w:hint="default" w:eastAsia="仿宋_GB2312"/>
                <w:b w:val="0"/>
                <w:bCs/>
                <w:sz w:val="24"/>
                <w:szCs w:val="24"/>
                <w:lang w:val="en-US" w:eastAsia="zh-CN"/>
              </w:rPr>
            </w:pPr>
            <w:r>
              <w:rPr>
                <w:rFonts w:hint="eastAsia" w:eastAsia="仿宋_GB2312"/>
                <w:b w:val="0"/>
                <w:bCs/>
                <w:sz w:val="24"/>
                <w:szCs w:val="24"/>
                <w:lang w:val="en-US" w:eastAsia="zh-CN"/>
              </w:rPr>
              <w:t>5</w:t>
            </w:r>
          </w:p>
        </w:tc>
        <w:tc>
          <w:tcPr>
            <w:tcW w:w="2237" w:type="dxa"/>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非常规水利用</w:t>
            </w:r>
          </w:p>
        </w:tc>
        <w:tc>
          <w:tcPr>
            <w:tcW w:w="3245" w:type="dxa"/>
            <w:gridSpan w:val="2"/>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非常规水资源替代率</w:t>
            </w:r>
          </w:p>
        </w:tc>
        <w:tc>
          <w:tcPr>
            <w:tcW w:w="1050"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w:t>
            </w:r>
          </w:p>
        </w:tc>
        <w:tc>
          <w:tcPr>
            <w:tcW w:w="1326"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≥10</w:t>
            </w:r>
          </w:p>
        </w:tc>
        <w:tc>
          <w:tcPr>
            <w:tcW w:w="282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14168" w:type="dxa"/>
            <w:gridSpan w:val="8"/>
            <w:vAlign w:val="center"/>
          </w:tcPr>
          <w:p>
            <w:pPr>
              <w:adjustRightInd w:val="0"/>
              <w:snapToGrid w:val="0"/>
              <w:jc w:val="left"/>
              <w:rPr>
                <w:rFonts w:hint="default" w:eastAsia="仿宋_GB2312"/>
                <w:szCs w:val="21"/>
                <w:lang w:val="en-US" w:eastAsia="zh-CN"/>
              </w:rPr>
            </w:pPr>
            <w:r>
              <w:rPr>
                <w:rFonts w:ascii="Times New Roman" w:hAnsi="Times New Roman" w:eastAsia="仿宋_GB2312"/>
                <w:szCs w:val="21"/>
              </w:rPr>
              <w:t>注：各参数计算方法参见</w:t>
            </w:r>
            <w:r>
              <w:rPr>
                <w:rFonts w:hint="eastAsia" w:eastAsia="仿宋_GB2312"/>
                <w:szCs w:val="21"/>
              </w:rPr>
              <w:t>FZ/T 07038—2024</w:t>
            </w:r>
            <w:r>
              <w:rPr>
                <w:rFonts w:hint="default" w:eastAsia="仿宋_GB2312"/>
                <w:szCs w:val="21"/>
                <w:lang w:eastAsia="zh-CN"/>
              </w:rPr>
              <w:t>《</w:t>
            </w:r>
            <w:r>
              <w:rPr>
                <w:rFonts w:hint="eastAsia" w:eastAsia="仿宋_GB2312"/>
                <w:szCs w:val="21"/>
              </w:rPr>
              <w:t>节水型企业 丝绸</w:t>
            </w:r>
            <w:r>
              <w:rPr>
                <w:rFonts w:hint="eastAsia" w:eastAsia="仿宋_GB2312"/>
                <w:szCs w:val="21"/>
                <w:lang w:eastAsia="zh-CN"/>
              </w:rPr>
              <w:t>行业</w:t>
            </w:r>
            <w:r>
              <w:rPr>
                <w:rFonts w:hint="default" w:eastAsia="仿宋_GB2312"/>
                <w:szCs w:val="21"/>
                <w:lang w:eastAsia="zh-CN"/>
              </w:rPr>
              <w:t>》</w:t>
            </w:r>
            <w:r>
              <w:rPr>
                <w:rFonts w:hint="eastAsia" w:eastAsia="仿宋_GB2312"/>
                <w:szCs w:val="21"/>
                <w:lang w:eastAsia="zh-CN"/>
              </w:rPr>
              <w:t>。</w:t>
            </w:r>
          </w:p>
          <w:p>
            <w:pPr>
              <w:numPr>
                <w:ilvl w:val="0"/>
                <w:numId w:val="0"/>
              </w:numPr>
              <w:adjustRightInd w:val="0"/>
              <w:snapToGrid w:val="0"/>
              <w:ind w:firstLine="420" w:firstLineChars="200"/>
              <w:jc w:val="left"/>
              <w:rPr>
                <w:rFonts w:hint="default" w:eastAsia="仿宋_GB2312"/>
                <w:szCs w:val="21"/>
                <w:lang w:eastAsia="zh-CN"/>
              </w:rPr>
            </w:pPr>
            <w:r>
              <w:rPr>
                <w:rFonts w:hint="default" w:eastAsia="仿宋_GB2312"/>
                <w:szCs w:val="21"/>
                <w:lang w:val="en-US" w:eastAsia="zh-CN"/>
              </w:rPr>
              <w:t>a</w:t>
            </w:r>
            <w:r>
              <w:rPr>
                <w:rFonts w:hint="eastAsia" w:eastAsia="仿宋_GB2312"/>
                <w:szCs w:val="21"/>
                <w:lang w:val="en-US" w:eastAsia="zh-CN"/>
              </w:rPr>
              <w:t xml:space="preserve"> </w:t>
            </w:r>
            <w:r>
              <w:rPr>
                <w:rFonts w:hint="default" w:ascii="Times New Roman" w:hAnsi="Times New Roman" w:eastAsia="仿宋_GB2312"/>
                <w:bCs w:val="0"/>
                <w:sz w:val="21"/>
                <w:szCs w:val="21"/>
              </w:rPr>
              <w:t>坯绸和印染丝织物为标准品。坯绸标准品参数为:织物布重 10.0kg/100m;印染丝织物标准品参数为:</w:t>
            </w:r>
            <w:r>
              <w:rPr>
                <w:rFonts w:hint="default" w:eastAsia="仿宋_GB2312"/>
                <w:szCs w:val="21"/>
              </w:rPr>
              <w:t>织物布重 6.0~10.0kg/100m,织物幅宽 80~120 cm。当坯绸和印染丝织物为非标准品时</w:t>
            </w:r>
            <w:r>
              <w:rPr>
                <w:rFonts w:hint="eastAsia" w:eastAsia="仿宋_GB2312"/>
                <w:szCs w:val="21"/>
                <w:lang w:eastAsia="zh-CN"/>
              </w:rPr>
              <w:t>，</w:t>
            </w:r>
            <w:r>
              <w:rPr>
                <w:rFonts w:hint="default" w:eastAsia="仿宋_GB2312"/>
                <w:szCs w:val="21"/>
              </w:rPr>
              <w:t>按</w:t>
            </w:r>
            <w:r>
              <w:rPr>
                <w:rFonts w:hint="eastAsia" w:eastAsia="仿宋_GB2312"/>
                <w:szCs w:val="21"/>
              </w:rPr>
              <w:t>FZ/T 07038—2024</w:t>
            </w:r>
            <w:r>
              <w:rPr>
                <w:rFonts w:hint="default" w:eastAsia="仿宋_GB2312"/>
                <w:szCs w:val="21"/>
                <w:lang w:eastAsia="zh-CN"/>
              </w:rPr>
              <w:t>《</w:t>
            </w:r>
            <w:r>
              <w:rPr>
                <w:rFonts w:hint="eastAsia" w:eastAsia="仿宋_GB2312"/>
                <w:szCs w:val="21"/>
              </w:rPr>
              <w:t>节水型企业 丝绸</w:t>
            </w:r>
            <w:r>
              <w:rPr>
                <w:rFonts w:hint="eastAsia" w:eastAsia="仿宋_GB2312"/>
                <w:szCs w:val="21"/>
                <w:lang w:eastAsia="zh-CN"/>
              </w:rPr>
              <w:t>行业</w:t>
            </w:r>
            <w:r>
              <w:rPr>
                <w:rFonts w:hint="default" w:eastAsia="仿宋_GB2312"/>
                <w:szCs w:val="21"/>
                <w:lang w:eastAsia="zh-CN"/>
              </w:rPr>
              <w:t>》</w:t>
            </w:r>
            <w:r>
              <w:rPr>
                <w:rFonts w:hint="default" w:eastAsia="仿宋_GB2312"/>
                <w:szCs w:val="21"/>
              </w:rPr>
              <w:t>附录D折算</w:t>
            </w:r>
            <w:r>
              <w:rPr>
                <w:rFonts w:hint="default" w:eastAsia="仿宋_GB2312"/>
                <w:szCs w:val="21"/>
                <w:lang w:eastAsia="zh-CN"/>
              </w:rPr>
              <w:t>。</w:t>
            </w:r>
          </w:p>
          <w:p>
            <w:pPr>
              <w:numPr>
                <w:ilvl w:val="0"/>
                <w:numId w:val="0"/>
              </w:numPr>
              <w:adjustRightInd w:val="0"/>
              <w:snapToGrid w:val="0"/>
              <w:ind w:leftChars="200"/>
              <w:jc w:val="left"/>
              <w:rPr>
                <w:rFonts w:hint="default" w:ascii="Times New Roman" w:hAnsi="Times New Roman" w:eastAsia="仿宋_GB2312"/>
                <w:b w:val="0"/>
                <w:bCs/>
                <w:sz w:val="24"/>
                <w:szCs w:val="24"/>
                <w:lang w:val="en-US" w:eastAsia="zh-CN"/>
              </w:rPr>
            </w:pPr>
            <w:r>
              <w:rPr>
                <w:rFonts w:hint="eastAsia" w:eastAsia="仿宋_GB2312"/>
                <w:szCs w:val="21"/>
                <w:lang w:val="en-US" w:eastAsia="zh-CN"/>
              </w:rPr>
              <w:t>b 在园区内的生产企业，不考核该项指标。</w:t>
            </w:r>
          </w:p>
        </w:tc>
      </w:tr>
    </w:tbl>
    <w:p>
      <w:r>
        <w:br w:type="page"/>
      </w:r>
    </w:p>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3-27</w:t>
      </w:r>
      <w:r>
        <w:rPr>
          <w:rFonts w:ascii="Times New Roman" w:hAnsi="Times New Roman" w:eastAsia="仿宋_GB2312"/>
          <w:bCs/>
          <w:color w:val="000000"/>
          <w:sz w:val="32"/>
          <w:szCs w:val="32"/>
        </w:rPr>
        <w:t xml:space="preserve"> </w:t>
      </w:r>
      <w:r>
        <w:rPr>
          <w:rFonts w:hint="eastAsia" w:eastAsia="仿宋_GB2312"/>
          <w:bCs/>
          <w:color w:val="000000"/>
          <w:sz w:val="32"/>
          <w:szCs w:val="32"/>
          <w:lang w:val="en-US" w:eastAsia="zh-CN"/>
        </w:rPr>
        <w:t>氨纶行业</w:t>
      </w:r>
      <w:r>
        <w:rPr>
          <w:rFonts w:ascii="Times New Roman" w:hAnsi="Times New Roman" w:eastAsia="仿宋_GB2312"/>
          <w:bCs/>
          <w:color w:val="000000"/>
          <w:sz w:val="32"/>
          <w:szCs w:val="32"/>
        </w:rPr>
        <w:t>技术指标自评表</w:t>
      </w:r>
    </w:p>
    <w:tbl>
      <w:tblPr>
        <w:tblStyle w:val="16"/>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767"/>
        <w:gridCol w:w="2827"/>
        <w:gridCol w:w="1420"/>
        <w:gridCol w:w="1284"/>
        <w:gridCol w:w="3250"/>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51"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767" w:type="dxa"/>
            <w:vAlign w:val="center"/>
          </w:tcPr>
          <w:p>
            <w:pPr>
              <w:adjustRightInd w:val="0"/>
              <w:snapToGrid w:val="0"/>
              <w:jc w:val="center"/>
              <w:rPr>
                <w:rFonts w:ascii="Times New Roman" w:hAnsi="Times New Roman" w:eastAsia="仿宋_GB2312"/>
                <w:b w:val="0"/>
                <w:bCs/>
                <w:sz w:val="24"/>
                <w:szCs w:val="24"/>
              </w:rPr>
            </w:pPr>
            <w:r>
              <w:rPr>
                <w:rFonts w:hint="eastAsia" w:eastAsia="仿宋_GB2312"/>
                <w:b w:val="0"/>
                <w:bCs/>
                <w:sz w:val="24"/>
                <w:szCs w:val="24"/>
                <w:lang w:eastAsia="zh-CN"/>
              </w:rPr>
              <w:t>技术</w:t>
            </w:r>
            <w:r>
              <w:rPr>
                <w:rFonts w:ascii="Times New Roman" w:hAnsi="Times New Roman" w:eastAsia="仿宋_GB2312"/>
                <w:b w:val="0"/>
                <w:bCs/>
                <w:sz w:val="24"/>
                <w:szCs w:val="24"/>
              </w:rPr>
              <w:t>内容</w:t>
            </w:r>
          </w:p>
        </w:tc>
        <w:tc>
          <w:tcPr>
            <w:tcW w:w="2827"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42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284"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32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669"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1" w:type="dxa"/>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1</w:t>
            </w:r>
          </w:p>
        </w:tc>
        <w:tc>
          <w:tcPr>
            <w:tcW w:w="1767" w:type="dxa"/>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取水</w:t>
            </w:r>
          </w:p>
        </w:tc>
        <w:tc>
          <w:tcPr>
            <w:tcW w:w="2827"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 w:val="0"/>
                <w:bCs/>
                <w:sz w:val="24"/>
                <w:szCs w:val="24"/>
                <w:lang w:eastAsia="zh-CN"/>
              </w:rPr>
              <w:t>单位产品取水量</w:t>
            </w:r>
          </w:p>
        </w:tc>
        <w:tc>
          <w:tcPr>
            <w:tcW w:w="1420"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284" w:type="dxa"/>
            <w:vAlign w:val="center"/>
          </w:tcPr>
          <w:p>
            <w:pPr>
              <w:adjustRightInd w:val="0"/>
              <w:snapToGrid w:val="0"/>
              <w:jc w:val="center"/>
              <w:rPr>
                <w:rFonts w:hint="default"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rPr>
              <w:t>≤</w:t>
            </w:r>
            <w:r>
              <w:rPr>
                <w:rFonts w:hint="eastAsia" w:eastAsia="仿宋_GB2312"/>
                <w:b w:val="0"/>
                <w:bCs/>
                <w:sz w:val="24"/>
                <w:szCs w:val="24"/>
                <w:lang w:val="en-US" w:eastAsia="zh-CN"/>
              </w:rPr>
              <w:t>16</w:t>
            </w:r>
          </w:p>
        </w:tc>
        <w:tc>
          <w:tcPr>
            <w:tcW w:w="325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51"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767"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2827" w:type="dxa"/>
            <w:vAlign w:val="center"/>
          </w:tcPr>
          <w:p>
            <w:pPr>
              <w:adjustRightInd w:val="0"/>
              <w:snapToGrid w:val="0"/>
              <w:jc w:val="center"/>
              <w:rPr>
                <w:rFonts w:ascii="Times New Roman" w:hAnsi="Times New Roman" w:eastAsia="仿宋_GB2312"/>
                <w:sz w:val="24"/>
                <w:szCs w:val="24"/>
              </w:rPr>
            </w:pPr>
            <w:r>
              <w:rPr>
                <w:rFonts w:hint="eastAsia" w:eastAsia="仿宋_GB2312"/>
                <w:sz w:val="24"/>
                <w:szCs w:val="24"/>
                <w:lang w:eastAsia="zh-CN"/>
              </w:rPr>
              <w:t>水</w:t>
            </w:r>
            <w:r>
              <w:rPr>
                <w:rFonts w:ascii="Times New Roman" w:hAnsi="Times New Roman" w:eastAsia="仿宋_GB2312"/>
                <w:sz w:val="24"/>
                <w:szCs w:val="24"/>
              </w:rPr>
              <w:t>重复利用率</w:t>
            </w:r>
          </w:p>
        </w:tc>
        <w:tc>
          <w:tcPr>
            <w:tcW w:w="1420"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 xml:space="preserve">≥ </w:t>
            </w:r>
            <w:r>
              <w:rPr>
                <w:rFonts w:hint="eastAsia" w:eastAsia="仿宋_GB2312"/>
                <w:sz w:val="24"/>
                <w:szCs w:val="24"/>
                <w:lang w:val="en-US" w:eastAsia="zh-CN"/>
              </w:rPr>
              <w:t>95</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1" w:type="dxa"/>
            <w:vMerge w:val="continue"/>
            <w:vAlign w:val="center"/>
          </w:tcPr>
          <w:p>
            <w:pPr>
              <w:adjustRightInd w:val="0"/>
              <w:snapToGrid w:val="0"/>
              <w:jc w:val="center"/>
              <w:rPr>
                <w:rFonts w:hint="eastAsia" w:ascii="Times New Roman" w:hAnsi="Times New Roman" w:eastAsia="仿宋_GB2312"/>
                <w:sz w:val="24"/>
                <w:szCs w:val="24"/>
              </w:rPr>
            </w:pPr>
          </w:p>
        </w:tc>
        <w:tc>
          <w:tcPr>
            <w:tcW w:w="1767" w:type="dxa"/>
            <w:vMerge w:val="continue"/>
            <w:vAlign w:val="center"/>
          </w:tcPr>
          <w:p>
            <w:pPr>
              <w:adjustRightInd w:val="0"/>
              <w:snapToGrid w:val="0"/>
              <w:jc w:val="center"/>
              <w:rPr>
                <w:rFonts w:ascii="Times New Roman" w:hAnsi="Times New Roman" w:eastAsia="仿宋_GB2312"/>
                <w:sz w:val="24"/>
                <w:szCs w:val="24"/>
              </w:rPr>
            </w:pPr>
          </w:p>
        </w:tc>
        <w:tc>
          <w:tcPr>
            <w:tcW w:w="2827"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蒸汽冷凝水回用率</w:t>
            </w:r>
          </w:p>
        </w:tc>
        <w:tc>
          <w:tcPr>
            <w:tcW w:w="1420" w:type="dxa"/>
            <w:shd w:val="clear" w:color="auto" w:fill="auto"/>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shd w:val="clear" w:color="auto" w:fill="auto"/>
            <w:vAlign w:val="center"/>
          </w:tcPr>
          <w:p>
            <w:pPr>
              <w:adjustRightInd w:val="0"/>
              <w:snapToGrid w:val="0"/>
              <w:jc w:val="center"/>
              <w:rPr>
                <w:rFonts w:hint="default" w:ascii="Times New Roman" w:hAnsi="Times New Roman" w:eastAsia="仿宋_GB2312"/>
                <w:sz w:val="24"/>
                <w:szCs w:val="24"/>
              </w:rPr>
            </w:pPr>
            <w:r>
              <w:rPr>
                <w:rFonts w:ascii="Times New Roman" w:hAnsi="Times New Roman" w:eastAsia="仿宋_GB2312"/>
                <w:sz w:val="24"/>
                <w:szCs w:val="24"/>
              </w:rPr>
              <w:t xml:space="preserve">≥ </w:t>
            </w:r>
            <w:r>
              <w:rPr>
                <w:rFonts w:hint="eastAsia" w:eastAsia="仿宋_GB2312"/>
                <w:sz w:val="24"/>
                <w:szCs w:val="24"/>
                <w:lang w:val="en-US" w:eastAsia="zh-CN"/>
              </w:rPr>
              <w:t>70</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1" w:type="dxa"/>
            <w:vMerge w:val="continue"/>
            <w:vAlign w:val="center"/>
          </w:tcPr>
          <w:p>
            <w:pPr>
              <w:adjustRightInd w:val="0"/>
              <w:snapToGrid w:val="0"/>
              <w:jc w:val="center"/>
              <w:rPr>
                <w:rFonts w:hint="eastAsia" w:ascii="Times New Roman" w:hAnsi="Times New Roman" w:eastAsia="仿宋_GB2312"/>
                <w:sz w:val="24"/>
                <w:szCs w:val="24"/>
              </w:rPr>
            </w:pPr>
          </w:p>
        </w:tc>
        <w:tc>
          <w:tcPr>
            <w:tcW w:w="1767" w:type="dxa"/>
            <w:vMerge w:val="continue"/>
            <w:vAlign w:val="center"/>
          </w:tcPr>
          <w:p>
            <w:pPr>
              <w:adjustRightInd w:val="0"/>
              <w:snapToGrid w:val="0"/>
              <w:jc w:val="center"/>
              <w:rPr>
                <w:rFonts w:ascii="Times New Roman" w:hAnsi="Times New Roman" w:eastAsia="仿宋_GB2312"/>
                <w:sz w:val="24"/>
                <w:szCs w:val="24"/>
              </w:rPr>
            </w:pPr>
          </w:p>
        </w:tc>
        <w:tc>
          <w:tcPr>
            <w:tcW w:w="2827" w:type="dxa"/>
            <w:vAlign w:val="center"/>
          </w:tcPr>
          <w:p>
            <w:pPr>
              <w:adjustRightInd w:val="0"/>
              <w:snapToGrid w:val="0"/>
              <w:jc w:val="center"/>
              <w:rPr>
                <w:rFonts w:hint="default" w:eastAsia="仿宋_GB2312"/>
                <w:sz w:val="24"/>
                <w:szCs w:val="24"/>
                <w:lang w:val="en-US" w:eastAsia="zh-CN"/>
              </w:rPr>
            </w:pPr>
            <w:r>
              <w:rPr>
                <w:rFonts w:hint="eastAsia" w:eastAsia="仿宋_GB2312"/>
                <w:sz w:val="24"/>
                <w:szCs w:val="24"/>
                <w:lang w:eastAsia="zh-CN"/>
              </w:rPr>
              <w:t>废水回用率</w:t>
            </w:r>
            <w:r>
              <w:rPr>
                <w:rFonts w:hint="eastAsia" w:eastAsia="仿宋_GB2312"/>
                <w:sz w:val="24"/>
                <w:szCs w:val="24"/>
                <w:vertAlign w:val="superscript"/>
                <w:lang w:val="en-US" w:eastAsia="zh-CN"/>
              </w:rPr>
              <w:t>a</w:t>
            </w:r>
          </w:p>
        </w:tc>
        <w:tc>
          <w:tcPr>
            <w:tcW w:w="1420" w:type="dxa"/>
            <w:shd w:val="clear" w:color="auto" w:fill="auto"/>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shd w:val="clear" w:color="auto" w:fill="auto"/>
            <w:vAlign w:val="center"/>
          </w:tcPr>
          <w:p>
            <w:pPr>
              <w:adjustRightInd w:val="0"/>
              <w:snapToGrid w:val="0"/>
              <w:jc w:val="center"/>
              <w:rPr>
                <w:rFonts w:hint="default" w:ascii="Times New Roman" w:hAnsi="Times New Roman" w:eastAsia="仿宋_GB2312"/>
                <w:sz w:val="24"/>
                <w:szCs w:val="24"/>
              </w:rPr>
            </w:pPr>
            <w:r>
              <w:rPr>
                <w:rFonts w:ascii="Times New Roman" w:hAnsi="Times New Roman" w:eastAsia="仿宋_GB2312"/>
                <w:sz w:val="24"/>
                <w:szCs w:val="24"/>
              </w:rPr>
              <w:t xml:space="preserve">≥ </w:t>
            </w:r>
            <w:r>
              <w:rPr>
                <w:rFonts w:hint="eastAsia" w:eastAsia="仿宋_GB2312"/>
                <w:sz w:val="24"/>
                <w:szCs w:val="24"/>
                <w:lang w:val="en-US" w:eastAsia="zh-CN"/>
              </w:rPr>
              <w:t>20</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1" w:type="dxa"/>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val="en-US" w:eastAsia="zh-CN"/>
              </w:rPr>
              <w:t>3</w:t>
            </w:r>
          </w:p>
        </w:tc>
        <w:tc>
          <w:tcPr>
            <w:tcW w:w="1767" w:type="dxa"/>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用水漏失</w:t>
            </w:r>
          </w:p>
        </w:tc>
        <w:tc>
          <w:tcPr>
            <w:tcW w:w="2827"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用水综合漏失率</w:t>
            </w:r>
          </w:p>
        </w:tc>
        <w:tc>
          <w:tcPr>
            <w:tcW w:w="1420" w:type="dxa"/>
            <w:shd w:val="clear" w:color="auto" w:fill="auto"/>
            <w:vAlign w:val="center"/>
          </w:tcPr>
          <w:p>
            <w:pPr>
              <w:adjustRightInd w:val="0"/>
              <w:snapToGrid w:val="0"/>
              <w:jc w:val="center"/>
              <w:rPr>
                <w:rFonts w:ascii="Times New Roman" w:hAnsi="Times New Roman" w:eastAsia="仿宋_GB2312"/>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284" w:type="dxa"/>
            <w:shd w:val="clear" w:color="auto" w:fill="auto"/>
            <w:vAlign w:val="center"/>
          </w:tcPr>
          <w:p>
            <w:pPr>
              <w:adjustRightInd w:val="0"/>
              <w:snapToGrid w:val="0"/>
              <w:jc w:val="center"/>
              <w:rPr>
                <w:rFonts w:ascii="Times New Roman" w:hAnsi="Times New Roman" w:eastAsia="仿宋_GB2312"/>
                <w:bCs/>
                <w:sz w:val="24"/>
                <w:szCs w:val="24"/>
              </w:rPr>
            </w:pPr>
            <w:r>
              <w:rPr>
                <w:rFonts w:hint="eastAsia" w:ascii="Times New Roman" w:hAnsi="Times New Roman" w:eastAsia="仿宋_GB2312"/>
                <w:b w:val="0"/>
                <w:bCs/>
                <w:sz w:val="24"/>
                <w:szCs w:val="24"/>
              </w:rPr>
              <w:t>≤</w:t>
            </w:r>
            <w:r>
              <w:rPr>
                <w:rFonts w:hint="eastAsia" w:eastAsia="仿宋_GB2312"/>
                <w:b w:val="0"/>
                <w:bCs/>
                <w:sz w:val="24"/>
                <w:szCs w:val="24"/>
                <w:lang w:val="en-US" w:eastAsia="zh-CN"/>
              </w:rPr>
              <w:t>5</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1" w:type="dxa"/>
            <w:vMerge w:val="restart"/>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val="en-US" w:eastAsia="zh-CN"/>
              </w:rPr>
              <w:t>4</w:t>
            </w:r>
          </w:p>
        </w:tc>
        <w:tc>
          <w:tcPr>
            <w:tcW w:w="1767" w:type="dxa"/>
            <w:vMerge w:val="restart"/>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水计量器具配备率</w:t>
            </w:r>
          </w:p>
        </w:tc>
        <w:tc>
          <w:tcPr>
            <w:tcW w:w="2827"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次级用水单位</w:t>
            </w:r>
          </w:p>
        </w:tc>
        <w:tc>
          <w:tcPr>
            <w:tcW w:w="1420" w:type="dxa"/>
            <w:shd w:val="clear" w:color="auto" w:fill="auto"/>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shd w:val="clear" w:color="auto" w:fill="auto"/>
            <w:vAlign w:val="center"/>
          </w:tcPr>
          <w:p>
            <w:pPr>
              <w:adjustRightInd w:val="0"/>
              <w:snapToGrid w:val="0"/>
              <w:jc w:val="center"/>
              <w:rPr>
                <w:rFonts w:hint="eastAsia" w:ascii="Times New Roman" w:hAnsi="Times New Roman" w:eastAsia="仿宋_GB2312"/>
                <w:sz w:val="24"/>
                <w:szCs w:val="24"/>
              </w:rPr>
            </w:pPr>
            <w:r>
              <w:rPr>
                <w:rFonts w:ascii="Times New Roman" w:hAnsi="Times New Roman" w:eastAsia="仿宋_GB2312"/>
                <w:sz w:val="24"/>
                <w:szCs w:val="24"/>
              </w:rPr>
              <w:t xml:space="preserve">≥ </w:t>
            </w:r>
            <w:r>
              <w:rPr>
                <w:rFonts w:hint="eastAsia" w:eastAsia="仿宋_GB2312"/>
                <w:sz w:val="24"/>
                <w:szCs w:val="24"/>
                <w:lang w:val="en-US" w:eastAsia="zh-CN"/>
              </w:rPr>
              <w:t>95</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1" w:type="dxa"/>
            <w:vMerge w:val="continue"/>
            <w:vAlign w:val="center"/>
          </w:tcPr>
          <w:p>
            <w:pPr>
              <w:adjustRightInd w:val="0"/>
              <w:snapToGrid w:val="0"/>
              <w:jc w:val="center"/>
              <w:rPr>
                <w:rFonts w:hint="eastAsia" w:eastAsia="仿宋_GB2312"/>
                <w:sz w:val="24"/>
                <w:szCs w:val="24"/>
                <w:lang w:val="en-US" w:eastAsia="zh-CN"/>
              </w:rPr>
            </w:pPr>
          </w:p>
        </w:tc>
        <w:tc>
          <w:tcPr>
            <w:tcW w:w="1767" w:type="dxa"/>
            <w:vMerge w:val="continue"/>
            <w:vAlign w:val="center"/>
          </w:tcPr>
          <w:p>
            <w:pPr>
              <w:adjustRightInd w:val="0"/>
              <w:snapToGrid w:val="0"/>
              <w:jc w:val="center"/>
              <w:rPr>
                <w:rFonts w:hint="eastAsia" w:eastAsia="仿宋_GB2312"/>
                <w:sz w:val="24"/>
                <w:szCs w:val="24"/>
                <w:lang w:eastAsia="zh-CN"/>
              </w:rPr>
            </w:pPr>
          </w:p>
        </w:tc>
        <w:tc>
          <w:tcPr>
            <w:tcW w:w="2827"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主要用水设备（用水系统）</w:t>
            </w:r>
          </w:p>
        </w:tc>
        <w:tc>
          <w:tcPr>
            <w:tcW w:w="1420" w:type="dxa"/>
            <w:shd w:val="clear" w:color="auto" w:fill="auto"/>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shd w:val="clear" w:color="auto" w:fill="auto"/>
            <w:vAlign w:val="center"/>
          </w:tcPr>
          <w:p>
            <w:pPr>
              <w:adjustRightInd w:val="0"/>
              <w:snapToGrid w:val="0"/>
              <w:jc w:val="center"/>
              <w:rPr>
                <w:rFonts w:hint="eastAsia" w:ascii="Times New Roman" w:hAnsi="Times New Roman" w:eastAsia="仿宋_GB2312"/>
                <w:sz w:val="24"/>
                <w:szCs w:val="24"/>
              </w:rPr>
            </w:pPr>
            <w:r>
              <w:rPr>
                <w:rFonts w:ascii="Times New Roman" w:hAnsi="Times New Roman" w:eastAsia="仿宋_GB2312"/>
                <w:sz w:val="24"/>
                <w:szCs w:val="24"/>
              </w:rPr>
              <w:t xml:space="preserve">≥ </w:t>
            </w:r>
            <w:r>
              <w:rPr>
                <w:rFonts w:hint="eastAsia" w:eastAsia="仿宋_GB2312"/>
                <w:sz w:val="24"/>
                <w:szCs w:val="24"/>
                <w:lang w:val="en-US" w:eastAsia="zh-CN"/>
              </w:rPr>
              <w:t>85</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1" w:type="dxa"/>
            <w:vAlign w:val="center"/>
          </w:tcPr>
          <w:p>
            <w:pPr>
              <w:adjustRightInd w:val="0"/>
              <w:snapToGrid w:val="0"/>
              <w:jc w:val="center"/>
              <w:rPr>
                <w:rFonts w:hint="default" w:eastAsia="仿宋_GB2312"/>
                <w:sz w:val="24"/>
                <w:szCs w:val="24"/>
                <w:lang w:val="en-US" w:eastAsia="zh-CN"/>
              </w:rPr>
            </w:pPr>
            <w:r>
              <w:rPr>
                <w:rFonts w:hint="eastAsia" w:eastAsia="仿宋_GB2312"/>
                <w:sz w:val="24"/>
                <w:szCs w:val="24"/>
                <w:lang w:val="en-US" w:eastAsia="zh-CN"/>
              </w:rPr>
              <w:t>5</w:t>
            </w:r>
          </w:p>
        </w:tc>
        <w:tc>
          <w:tcPr>
            <w:tcW w:w="1767"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非常规水利用</w:t>
            </w:r>
          </w:p>
        </w:tc>
        <w:tc>
          <w:tcPr>
            <w:tcW w:w="2827"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非常规水源替代率</w:t>
            </w:r>
          </w:p>
        </w:tc>
        <w:tc>
          <w:tcPr>
            <w:tcW w:w="1420" w:type="dxa"/>
            <w:shd w:val="clear" w:color="auto" w:fill="auto"/>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shd w:val="clear" w:color="auto" w:fill="auto"/>
            <w:vAlign w:val="center"/>
          </w:tcPr>
          <w:p>
            <w:pPr>
              <w:adjustRightInd w:val="0"/>
              <w:snapToGrid w:val="0"/>
              <w:jc w:val="center"/>
              <w:rPr>
                <w:rFonts w:hint="default" w:ascii="Times New Roman" w:hAnsi="Times New Roman" w:eastAsia="仿宋_GB2312"/>
                <w:sz w:val="24"/>
                <w:szCs w:val="24"/>
              </w:rPr>
            </w:pPr>
            <w:r>
              <w:rPr>
                <w:rFonts w:ascii="Times New Roman" w:hAnsi="Times New Roman" w:eastAsia="仿宋_GB2312"/>
                <w:sz w:val="24"/>
                <w:szCs w:val="24"/>
              </w:rPr>
              <w:t xml:space="preserve">≥ </w:t>
            </w:r>
            <w:r>
              <w:rPr>
                <w:rFonts w:hint="eastAsia" w:eastAsia="仿宋_GB2312"/>
                <w:sz w:val="24"/>
                <w:szCs w:val="24"/>
                <w:lang w:val="en-US" w:eastAsia="zh-CN"/>
              </w:rPr>
              <w:t>10</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68" w:type="dxa"/>
            <w:gridSpan w:val="7"/>
            <w:vAlign w:val="center"/>
          </w:tcPr>
          <w:p>
            <w:pPr>
              <w:adjustRightInd w:val="0"/>
              <w:snapToGrid w:val="0"/>
              <w:jc w:val="left"/>
              <w:rPr>
                <w:rFonts w:hint="eastAsia" w:ascii="Times New Roman" w:hAnsi="Times New Roman" w:eastAsia="仿宋_GB2312"/>
                <w:szCs w:val="21"/>
              </w:rPr>
            </w:pPr>
            <w:r>
              <w:rPr>
                <w:rFonts w:ascii="Times New Roman" w:hAnsi="Times New Roman" w:eastAsia="仿宋_GB2312"/>
                <w:szCs w:val="21"/>
              </w:rPr>
              <w:t>注：各参数计算方法参见</w:t>
            </w:r>
            <w:r>
              <w:rPr>
                <w:rFonts w:hint="eastAsia" w:ascii="Times New Roman" w:hAnsi="Times New Roman" w:eastAsia="仿宋_GB2312"/>
                <w:szCs w:val="21"/>
                <w:lang w:val="en-US" w:eastAsia="zh-CN"/>
              </w:rPr>
              <w:t>FZ/T 0704</w:t>
            </w:r>
            <w:r>
              <w:rPr>
                <w:rFonts w:hint="eastAsia" w:eastAsia="仿宋_GB2312"/>
                <w:szCs w:val="21"/>
                <w:lang w:val="en-US" w:eastAsia="zh-CN"/>
              </w:rPr>
              <w:t>4</w:t>
            </w:r>
            <w:r>
              <w:rPr>
                <w:rFonts w:hint="eastAsia" w:ascii="Times New Roman" w:hAnsi="Times New Roman" w:eastAsia="仿宋_GB2312"/>
                <w:szCs w:val="21"/>
                <w:lang w:val="en-US" w:eastAsia="zh-CN"/>
              </w:rPr>
              <w:t>-2025</w:t>
            </w:r>
            <w:r>
              <w:rPr>
                <w:rFonts w:hint="eastAsia" w:eastAsia="仿宋_GB2312"/>
                <w:szCs w:val="21"/>
                <w:lang w:val="en-US" w:eastAsia="zh-CN"/>
              </w:rPr>
              <w:t>《</w:t>
            </w:r>
            <w:r>
              <w:rPr>
                <w:rFonts w:hint="eastAsia" w:ascii="Times New Roman" w:hAnsi="Times New Roman" w:eastAsia="仿宋_GB2312"/>
                <w:szCs w:val="21"/>
                <w:lang w:val="en-US" w:eastAsia="zh-CN"/>
              </w:rPr>
              <w:t>节水型企业</w:t>
            </w:r>
            <w:r>
              <w:rPr>
                <w:rFonts w:hint="eastAsia" w:eastAsia="仿宋_GB2312"/>
                <w:szCs w:val="21"/>
                <w:lang w:val="en-US" w:eastAsia="zh-CN"/>
              </w:rPr>
              <w:t xml:space="preserve"> 氨</w:t>
            </w:r>
            <w:r>
              <w:rPr>
                <w:rFonts w:hint="eastAsia" w:ascii="Times New Roman" w:hAnsi="Times New Roman" w:eastAsia="仿宋_GB2312"/>
                <w:szCs w:val="21"/>
                <w:lang w:val="en-US" w:eastAsia="zh-CN"/>
              </w:rPr>
              <w:t>纶行业</w:t>
            </w:r>
            <w:r>
              <w:rPr>
                <w:rFonts w:hint="eastAsia" w:eastAsia="仿宋_GB2312"/>
                <w:szCs w:val="21"/>
                <w:lang w:val="en-US" w:eastAsia="zh-CN"/>
              </w:rPr>
              <w:t>》</w:t>
            </w:r>
            <w:r>
              <w:rPr>
                <w:rFonts w:hint="eastAsia" w:ascii="Times New Roman" w:hAnsi="Times New Roman" w:eastAsia="仿宋_GB2312"/>
                <w:szCs w:val="21"/>
              </w:rPr>
              <w:t>。</w:t>
            </w:r>
          </w:p>
          <w:p>
            <w:pPr>
              <w:numPr>
                <w:ilvl w:val="0"/>
                <w:numId w:val="0"/>
              </w:numPr>
              <w:adjustRightInd w:val="0"/>
              <w:snapToGrid w:val="0"/>
              <w:ind w:firstLine="420" w:firstLineChars="200"/>
              <w:jc w:val="left"/>
              <w:rPr>
                <w:rFonts w:ascii="Times New Roman" w:hAnsi="Times New Roman" w:eastAsia="仿宋_GB2312"/>
                <w:szCs w:val="21"/>
              </w:rPr>
            </w:pPr>
            <w:r>
              <w:rPr>
                <w:rFonts w:hint="eastAsia" w:ascii="Times New Roman" w:hAnsi="Times New Roman" w:eastAsia="仿宋_GB2312"/>
                <w:szCs w:val="21"/>
                <w:lang w:val="en-US" w:eastAsia="zh-CN"/>
              </w:rPr>
              <w:t>a</w:t>
            </w:r>
            <w:r>
              <w:rPr>
                <w:rFonts w:hint="eastAsia" w:eastAsia="仿宋_GB2312"/>
                <w:szCs w:val="21"/>
                <w:lang w:val="en-US" w:eastAsia="zh-CN"/>
              </w:rPr>
              <w:t xml:space="preserve"> 在园区内的生产企业，不考核该项指标。</w:t>
            </w:r>
          </w:p>
        </w:tc>
      </w:tr>
    </w:tbl>
    <w:p>
      <w:pPr>
        <w:rPr>
          <w:rFonts w:hint="eastAsia"/>
        </w:rPr>
      </w:pPr>
      <w:r>
        <w:rPr>
          <w:rFonts w:hint="eastAsia"/>
        </w:rPr>
        <w:br w:type="page"/>
      </w: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3-28</w:t>
      </w:r>
      <w:r>
        <w:rPr>
          <w:rFonts w:ascii="Times New Roman" w:hAnsi="Times New Roman" w:eastAsia="仿宋_GB2312"/>
          <w:bCs/>
          <w:color w:val="000000"/>
          <w:sz w:val="32"/>
          <w:szCs w:val="32"/>
        </w:rPr>
        <w:t xml:space="preserve"> </w:t>
      </w:r>
      <w:r>
        <w:rPr>
          <w:rFonts w:hint="eastAsia" w:eastAsia="仿宋_GB2312"/>
          <w:bCs/>
          <w:color w:val="000000"/>
          <w:sz w:val="32"/>
          <w:szCs w:val="32"/>
          <w:lang w:val="en-US" w:eastAsia="zh-CN"/>
        </w:rPr>
        <w:t>维纶行业</w:t>
      </w:r>
      <w:r>
        <w:rPr>
          <w:rFonts w:ascii="Times New Roman" w:hAnsi="Times New Roman" w:eastAsia="仿宋_GB2312"/>
          <w:bCs/>
          <w:color w:val="000000"/>
          <w:sz w:val="32"/>
          <w:szCs w:val="32"/>
        </w:rPr>
        <w:t>技术指标自评表</w:t>
      </w:r>
    </w:p>
    <w:tbl>
      <w:tblPr>
        <w:tblStyle w:val="16"/>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912"/>
        <w:gridCol w:w="2883"/>
        <w:gridCol w:w="1219"/>
        <w:gridCol w:w="1284"/>
        <w:gridCol w:w="3250"/>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51"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912" w:type="dxa"/>
            <w:vAlign w:val="center"/>
          </w:tcPr>
          <w:p>
            <w:pPr>
              <w:adjustRightInd w:val="0"/>
              <w:snapToGrid w:val="0"/>
              <w:jc w:val="center"/>
              <w:rPr>
                <w:rFonts w:ascii="Times New Roman" w:hAnsi="Times New Roman" w:eastAsia="仿宋_GB2312"/>
                <w:b w:val="0"/>
                <w:bCs/>
                <w:sz w:val="24"/>
                <w:szCs w:val="24"/>
              </w:rPr>
            </w:pPr>
            <w:r>
              <w:rPr>
                <w:rFonts w:hint="eastAsia" w:eastAsia="仿宋_GB2312"/>
                <w:b w:val="0"/>
                <w:bCs/>
                <w:sz w:val="24"/>
                <w:szCs w:val="24"/>
                <w:lang w:eastAsia="zh-CN"/>
              </w:rPr>
              <w:t>技术</w:t>
            </w:r>
            <w:r>
              <w:rPr>
                <w:rFonts w:ascii="Times New Roman" w:hAnsi="Times New Roman" w:eastAsia="仿宋_GB2312"/>
                <w:b w:val="0"/>
                <w:bCs/>
                <w:sz w:val="24"/>
                <w:szCs w:val="24"/>
              </w:rPr>
              <w:t>内容</w:t>
            </w:r>
          </w:p>
        </w:tc>
        <w:tc>
          <w:tcPr>
            <w:tcW w:w="2883"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219"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284" w:type="dxa"/>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3250"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669" w:type="dxa"/>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51" w:type="dxa"/>
            <w:vMerge w:val="restart"/>
            <w:vAlign w:val="center"/>
          </w:tcPr>
          <w:p>
            <w:pPr>
              <w:adjustRightInd w:val="0"/>
              <w:snapToGrid w:val="0"/>
              <w:jc w:val="center"/>
              <w:rPr>
                <w:rFonts w:hint="eastAsia" w:ascii="Times New Roman" w:hAnsi="Times New Roman" w:eastAsia="仿宋_GB2312"/>
                <w:b w:val="0"/>
                <w:bCs/>
                <w:sz w:val="24"/>
                <w:szCs w:val="24"/>
                <w:lang w:val="en-US" w:eastAsia="zh-CN"/>
              </w:rPr>
            </w:pPr>
            <w:r>
              <w:rPr>
                <w:rFonts w:hint="eastAsia" w:eastAsia="仿宋_GB2312"/>
                <w:b w:val="0"/>
                <w:bCs/>
                <w:sz w:val="24"/>
                <w:szCs w:val="24"/>
                <w:lang w:val="en-US" w:eastAsia="zh-CN"/>
              </w:rPr>
              <w:t>1</w:t>
            </w:r>
          </w:p>
        </w:tc>
        <w:tc>
          <w:tcPr>
            <w:tcW w:w="1912" w:type="dxa"/>
            <w:vMerge w:val="restart"/>
            <w:vAlign w:val="center"/>
          </w:tcPr>
          <w:p>
            <w:pPr>
              <w:adjustRightInd w:val="0"/>
              <w:snapToGrid w:val="0"/>
              <w:jc w:val="center"/>
              <w:rPr>
                <w:rFonts w:hint="eastAsia" w:eastAsia="仿宋_GB2312"/>
                <w:b w:val="0"/>
                <w:bCs/>
                <w:sz w:val="24"/>
                <w:szCs w:val="24"/>
                <w:lang w:eastAsia="zh-CN"/>
              </w:rPr>
            </w:pPr>
            <w:r>
              <w:rPr>
                <w:rFonts w:hint="eastAsia" w:eastAsia="仿宋_GB2312"/>
                <w:b w:val="0"/>
                <w:bCs/>
                <w:sz w:val="24"/>
                <w:szCs w:val="24"/>
                <w:lang w:eastAsia="zh-CN"/>
              </w:rPr>
              <w:t>单位产品取水量</w:t>
            </w:r>
          </w:p>
        </w:tc>
        <w:tc>
          <w:tcPr>
            <w:tcW w:w="2883"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 w:val="0"/>
                <w:bCs/>
                <w:sz w:val="24"/>
                <w:szCs w:val="24"/>
                <w:lang w:eastAsia="zh-CN"/>
              </w:rPr>
              <w:t>聚乙烯醇</w:t>
            </w:r>
          </w:p>
        </w:tc>
        <w:tc>
          <w:tcPr>
            <w:tcW w:w="1219"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284" w:type="dxa"/>
            <w:vAlign w:val="center"/>
          </w:tcPr>
          <w:p>
            <w:pPr>
              <w:adjustRightInd w:val="0"/>
              <w:snapToGrid w:val="0"/>
              <w:jc w:val="center"/>
              <w:rPr>
                <w:rFonts w:hint="default" w:ascii="Times New Roman" w:hAnsi="Times New Roman" w:eastAsia="仿宋_GB2312"/>
                <w:b w:val="0"/>
                <w:bCs/>
                <w:sz w:val="24"/>
                <w:szCs w:val="24"/>
                <w:lang w:val="en-US"/>
              </w:rPr>
            </w:pPr>
            <w:r>
              <w:rPr>
                <w:rFonts w:hint="eastAsia" w:ascii="Times New Roman" w:hAnsi="Times New Roman" w:eastAsia="仿宋_GB2312"/>
                <w:b w:val="0"/>
                <w:bCs/>
                <w:sz w:val="24"/>
                <w:szCs w:val="24"/>
              </w:rPr>
              <w:t>≤</w:t>
            </w:r>
            <w:r>
              <w:rPr>
                <w:rFonts w:hint="eastAsia" w:eastAsia="仿宋_GB2312"/>
                <w:b w:val="0"/>
                <w:bCs/>
                <w:sz w:val="24"/>
                <w:szCs w:val="24"/>
                <w:lang w:val="en-US" w:eastAsia="zh-CN"/>
              </w:rPr>
              <w:t>20</w:t>
            </w:r>
          </w:p>
        </w:tc>
        <w:tc>
          <w:tcPr>
            <w:tcW w:w="3250" w:type="dxa"/>
            <w:vAlign w:val="center"/>
          </w:tcPr>
          <w:p>
            <w:pPr>
              <w:adjustRightInd w:val="0"/>
              <w:snapToGrid w:val="0"/>
              <w:jc w:val="center"/>
              <w:rPr>
                <w:rFonts w:hint="eastAsia" w:ascii="Times New Roman" w:hAnsi="Times New Roman" w:eastAsia="仿宋_GB2312"/>
                <w:b w:val="0"/>
                <w:bCs/>
                <w:sz w:val="24"/>
                <w:szCs w:val="24"/>
              </w:rPr>
            </w:pPr>
          </w:p>
        </w:tc>
        <w:tc>
          <w:tcPr>
            <w:tcW w:w="2669" w:type="dxa"/>
            <w:vAlign w:val="center"/>
          </w:tcPr>
          <w:p>
            <w:pPr>
              <w:adjustRightInd w:val="0"/>
              <w:snapToGrid w:val="0"/>
              <w:jc w:val="center"/>
              <w:rPr>
                <w:rFonts w:hint="eastAsia"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1" w:type="dxa"/>
            <w:vMerge w:val="continue"/>
            <w:vAlign w:val="center"/>
          </w:tcPr>
          <w:p>
            <w:pPr>
              <w:adjustRightInd w:val="0"/>
              <w:snapToGrid w:val="0"/>
              <w:jc w:val="center"/>
            </w:pPr>
          </w:p>
        </w:tc>
        <w:tc>
          <w:tcPr>
            <w:tcW w:w="1912" w:type="dxa"/>
            <w:vMerge w:val="continue"/>
            <w:vAlign w:val="center"/>
          </w:tcPr>
          <w:p>
            <w:pPr>
              <w:adjustRightInd w:val="0"/>
              <w:snapToGrid w:val="0"/>
              <w:jc w:val="center"/>
            </w:pPr>
          </w:p>
        </w:tc>
        <w:tc>
          <w:tcPr>
            <w:tcW w:w="2883"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 w:val="0"/>
                <w:bCs/>
                <w:sz w:val="24"/>
                <w:szCs w:val="24"/>
                <w:lang w:eastAsia="zh-CN"/>
              </w:rPr>
              <w:t>高强高模聚乙烯醇纤维</w:t>
            </w:r>
          </w:p>
        </w:tc>
        <w:tc>
          <w:tcPr>
            <w:tcW w:w="1219"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284" w:type="dxa"/>
            <w:vAlign w:val="center"/>
          </w:tcPr>
          <w:p>
            <w:pPr>
              <w:adjustRightInd w:val="0"/>
              <w:snapToGrid w:val="0"/>
              <w:jc w:val="center"/>
              <w:rPr>
                <w:rFonts w:hint="default"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rPr>
              <w:t>≤</w:t>
            </w:r>
            <w:r>
              <w:rPr>
                <w:rFonts w:hint="eastAsia" w:eastAsia="仿宋_GB2312"/>
                <w:b w:val="0"/>
                <w:bCs/>
                <w:sz w:val="24"/>
                <w:szCs w:val="24"/>
                <w:lang w:val="en-US" w:eastAsia="zh-CN"/>
              </w:rPr>
              <w:t>70</w:t>
            </w:r>
          </w:p>
        </w:tc>
        <w:tc>
          <w:tcPr>
            <w:tcW w:w="3250" w:type="dxa"/>
            <w:vAlign w:val="center"/>
          </w:tcPr>
          <w:p>
            <w:pPr>
              <w:adjustRightInd w:val="0"/>
              <w:snapToGrid w:val="0"/>
              <w:jc w:val="center"/>
              <w:rPr>
                <w:rFonts w:ascii="Times New Roman" w:hAnsi="Times New Roman" w:eastAsia="仿宋_GB2312"/>
                <w:b w:val="0"/>
                <w:bCs/>
                <w:sz w:val="24"/>
                <w:szCs w:val="24"/>
              </w:rPr>
            </w:pPr>
          </w:p>
        </w:tc>
        <w:tc>
          <w:tcPr>
            <w:tcW w:w="2669" w:type="dxa"/>
            <w:vAlign w:val="center"/>
          </w:tcPr>
          <w:p>
            <w:pPr>
              <w:adjustRightInd w:val="0"/>
              <w:snapToGrid w:val="0"/>
              <w:jc w:val="center"/>
              <w:rPr>
                <w:rFonts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1" w:type="dxa"/>
            <w:vMerge w:val="continue"/>
            <w:vAlign w:val="center"/>
          </w:tcPr>
          <w:p>
            <w:pPr>
              <w:adjustRightInd w:val="0"/>
              <w:snapToGrid w:val="0"/>
              <w:jc w:val="center"/>
              <w:rPr>
                <w:rFonts w:ascii="Times New Roman" w:hAnsi="Times New Roman" w:eastAsia="仿宋_GB2312"/>
                <w:b w:val="0"/>
                <w:bCs/>
                <w:sz w:val="24"/>
                <w:szCs w:val="24"/>
              </w:rPr>
            </w:pPr>
          </w:p>
        </w:tc>
        <w:tc>
          <w:tcPr>
            <w:tcW w:w="1912" w:type="dxa"/>
            <w:vMerge w:val="continue"/>
            <w:vAlign w:val="center"/>
          </w:tcPr>
          <w:p>
            <w:pPr>
              <w:adjustRightInd w:val="0"/>
              <w:snapToGrid w:val="0"/>
              <w:jc w:val="center"/>
              <w:rPr>
                <w:rFonts w:ascii="Times New Roman" w:hAnsi="Times New Roman" w:eastAsia="仿宋_GB2312"/>
                <w:b w:val="0"/>
                <w:bCs/>
                <w:sz w:val="24"/>
                <w:szCs w:val="24"/>
              </w:rPr>
            </w:pPr>
          </w:p>
        </w:tc>
        <w:tc>
          <w:tcPr>
            <w:tcW w:w="2883" w:type="dxa"/>
            <w:vAlign w:val="center"/>
          </w:tcPr>
          <w:p>
            <w:pPr>
              <w:adjustRightInd w:val="0"/>
              <w:snapToGrid w:val="0"/>
              <w:jc w:val="center"/>
              <w:rPr>
                <w:rFonts w:hint="eastAsia" w:ascii="Times New Roman" w:hAnsi="Times New Roman" w:eastAsia="仿宋_GB2312"/>
                <w:b w:val="0"/>
                <w:bCs/>
                <w:sz w:val="24"/>
                <w:szCs w:val="24"/>
                <w:lang w:eastAsia="zh-CN"/>
              </w:rPr>
            </w:pPr>
            <w:r>
              <w:rPr>
                <w:rFonts w:hint="eastAsia" w:eastAsia="仿宋_GB2312"/>
                <w:b w:val="0"/>
                <w:bCs/>
                <w:sz w:val="24"/>
                <w:szCs w:val="24"/>
                <w:lang w:eastAsia="zh-CN"/>
              </w:rPr>
              <w:t>水溶性聚乙烯醇纤维</w:t>
            </w:r>
          </w:p>
        </w:tc>
        <w:tc>
          <w:tcPr>
            <w:tcW w:w="1219" w:type="dxa"/>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284" w:type="dxa"/>
            <w:vAlign w:val="center"/>
          </w:tcPr>
          <w:p>
            <w:pPr>
              <w:adjustRightInd w:val="0"/>
              <w:snapToGrid w:val="0"/>
              <w:jc w:val="center"/>
              <w:rPr>
                <w:rFonts w:hint="default"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rPr>
              <w:t>≤</w:t>
            </w:r>
            <w:r>
              <w:rPr>
                <w:rFonts w:hint="eastAsia" w:eastAsia="仿宋_GB2312"/>
                <w:b w:val="0"/>
                <w:bCs/>
                <w:sz w:val="24"/>
                <w:szCs w:val="24"/>
                <w:lang w:val="en-US" w:eastAsia="zh-CN"/>
              </w:rPr>
              <w:t>35</w:t>
            </w:r>
          </w:p>
        </w:tc>
        <w:tc>
          <w:tcPr>
            <w:tcW w:w="3250" w:type="dxa"/>
            <w:vAlign w:val="center"/>
          </w:tcPr>
          <w:p>
            <w:pPr>
              <w:adjustRightInd w:val="0"/>
              <w:snapToGrid w:val="0"/>
              <w:jc w:val="center"/>
              <w:rPr>
                <w:rFonts w:ascii="Times New Roman" w:hAnsi="Times New Roman" w:eastAsia="仿宋_GB2312"/>
                <w:b w:val="0"/>
                <w:bCs/>
                <w:sz w:val="24"/>
                <w:szCs w:val="24"/>
              </w:rPr>
            </w:pPr>
          </w:p>
        </w:tc>
        <w:tc>
          <w:tcPr>
            <w:tcW w:w="2669" w:type="dxa"/>
            <w:vAlign w:val="center"/>
          </w:tcPr>
          <w:p>
            <w:pPr>
              <w:adjustRightInd w:val="0"/>
              <w:snapToGrid w:val="0"/>
              <w:jc w:val="center"/>
              <w:rPr>
                <w:rFonts w:ascii="Times New Roman" w:hAnsi="Times New Roman" w:eastAsia="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51" w:type="dxa"/>
            <w:vMerge w:val="restart"/>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912" w:type="dxa"/>
            <w:vMerge w:val="restart"/>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2883" w:type="dxa"/>
            <w:vAlign w:val="center"/>
          </w:tcPr>
          <w:p>
            <w:pPr>
              <w:adjustRightInd w:val="0"/>
              <w:snapToGrid w:val="0"/>
              <w:jc w:val="center"/>
              <w:rPr>
                <w:rFonts w:ascii="Times New Roman" w:hAnsi="Times New Roman" w:eastAsia="仿宋_GB2312"/>
                <w:sz w:val="24"/>
                <w:szCs w:val="24"/>
              </w:rPr>
            </w:pPr>
            <w:r>
              <w:rPr>
                <w:rFonts w:hint="eastAsia" w:eastAsia="仿宋_GB2312"/>
                <w:sz w:val="24"/>
                <w:szCs w:val="24"/>
                <w:lang w:eastAsia="zh-CN"/>
              </w:rPr>
              <w:t>水</w:t>
            </w:r>
            <w:r>
              <w:rPr>
                <w:rFonts w:ascii="Times New Roman" w:hAnsi="Times New Roman" w:eastAsia="仿宋_GB2312"/>
                <w:sz w:val="24"/>
                <w:szCs w:val="24"/>
              </w:rPr>
              <w:t>重复利用率</w:t>
            </w:r>
          </w:p>
        </w:tc>
        <w:tc>
          <w:tcPr>
            <w:tcW w:w="1219" w:type="dxa"/>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 xml:space="preserve">≥ </w:t>
            </w:r>
            <w:r>
              <w:rPr>
                <w:rFonts w:hint="eastAsia" w:eastAsia="仿宋_GB2312"/>
                <w:sz w:val="24"/>
                <w:szCs w:val="24"/>
                <w:lang w:val="en-US" w:eastAsia="zh-CN"/>
              </w:rPr>
              <w:t>95</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1" w:type="dxa"/>
            <w:vMerge w:val="continue"/>
            <w:vAlign w:val="center"/>
          </w:tcPr>
          <w:p>
            <w:pPr>
              <w:adjustRightInd w:val="0"/>
              <w:snapToGrid w:val="0"/>
              <w:jc w:val="center"/>
              <w:rPr>
                <w:rFonts w:hint="eastAsia" w:ascii="Times New Roman" w:hAnsi="Times New Roman" w:eastAsia="仿宋_GB2312"/>
                <w:sz w:val="24"/>
                <w:szCs w:val="24"/>
              </w:rPr>
            </w:pPr>
          </w:p>
        </w:tc>
        <w:tc>
          <w:tcPr>
            <w:tcW w:w="1912" w:type="dxa"/>
            <w:vMerge w:val="continue"/>
            <w:vAlign w:val="center"/>
          </w:tcPr>
          <w:p>
            <w:pPr>
              <w:adjustRightInd w:val="0"/>
              <w:snapToGrid w:val="0"/>
              <w:jc w:val="center"/>
              <w:rPr>
                <w:rFonts w:ascii="Times New Roman" w:hAnsi="Times New Roman" w:eastAsia="仿宋_GB2312"/>
                <w:sz w:val="24"/>
                <w:szCs w:val="24"/>
              </w:rPr>
            </w:pPr>
          </w:p>
        </w:tc>
        <w:tc>
          <w:tcPr>
            <w:tcW w:w="2883"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蒸汽冷凝水回用率</w:t>
            </w:r>
          </w:p>
        </w:tc>
        <w:tc>
          <w:tcPr>
            <w:tcW w:w="1219" w:type="dxa"/>
            <w:shd w:val="clear" w:color="auto" w:fill="auto"/>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shd w:val="clear" w:color="auto" w:fill="auto"/>
            <w:vAlign w:val="center"/>
          </w:tcPr>
          <w:p>
            <w:pPr>
              <w:adjustRightInd w:val="0"/>
              <w:snapToGrid w:val="0"/>
              <w:jc w:val="center"/>
              <w:rPr>
                <w:rFonts w:hint="eastAsia" w:ascii="Times New Roman" w:hAnsi="Times New Roman" w:eastAsia="仿宋_GB2312"/>
                <w:sz w:val="24"/>
                <w:szCs w:val="24"/>
              </w:rPr>
            </w:pPr>
            <w:r>
              <w:rPr>
                <w:rFonts w:ascii="Times New Roman" w:hAnsi="Times New Roman" w:eastAsia="仿宋_GB2312"/>
                <w:sz w:val="24"/>
                <w:szCs w:val="24"/>
              </w:rPr>
              <w:t xml:space="preserve">≥ </w:t>
            </w:r>
            <w:r>
              <w:rPr>
                <w:rFonts w:hint="eastAsia" w:eastAsia="仿宋_GB2312"/>
                <w:sz w:val="24"/>
                <w:szCs w:val="24"/>
                <w:lang w:val="en-US" w:eastAsia="zh-CN"/>
              </w:rPr>
              <w:t>95</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1" w:type="dxa"/>
            <w:vMerge w:val="continue"/>
            <w:vAlign w:val="center"/>
          </w:tcPr>
          <w:p>
            <w:pPr>
              <w:adjustRightInd w:val="0"/>
              <w:snapToGrid w:val="0"/>
              <w:jc w:val="center"/>
              <w:rPr>
                <w:rFonts w:hint="eastAsia" w:ascii="Times New Roman" w:hAnsi="Times New Roman" w:eastAsia="仿宋_GB2312"/>
                <w:sz w:val="24"/>
                <w:szCs w:val="24"/>
              </w:rPr>
            </w:pPr>
          </w:p>
        </w:tc>
        <w:tc>
          <w:tcPr>
            <w:tcW w:w="1912" w:type="dxa"/>
            <w:vMerge w:val="continue"/>
            <w:vAlign w:val="center"/>
          </w:tcPr>
          <w:p>
            <w:pPr>
              <w:adjustRightInd w:val="0"/>
              <w:snapToGrid w:val="0"/>
              <w:jc w:val="center"/>
              <w:rPr>
                <w:rFonts w:ascii="Times New Roman" w:hAnsi="Times New Roman" w:eastAsia="仿宋_GB2312"/>
                <w:sz w:val="24"/>
                <w:szCs w:val="24"/>
              </w:rPr>
            </w:pPr>
          </w:p>
        </w:tc>
        <w:tc>
          <w:tcPr>
            <w:tcW w:w="2883"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废水回用率</w:t>
            </w:r>
          </w:p>
        </w:tc>
        <w:tc>
          <w:tcPr>
            <w:tcW w:w="1219" w:type="dxa"/>
            <w:shd w:val="clear" w:color="auto" w:fill="auto"/>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shd w:val="clear" w:color="auto" w:fill="auto"/>
            <w:vAlign w:val="center"/>
          </w:tcPr>
          <w:p>
            <w:pPr>
              <w:adjustRightInd w:val="0"/>
              <w:snapToGrid w:val="0"/>
              <w:jc w:val="center"/>
              <w:rPr>
                <w:rFonts w:hint="default" w:ascii="Times New Roman" w:hAnsi="Times New Roman" w:eastAsia="仿宋_GB2312"/>
                <w:sz w:val="24"/>
                <w:szCs w:val="24"/>
              </w:rPr>
            </w:pPr>
            <w:r>
              <w:rPr>
                <w:rFonts w:ascii="Times New Roman" w:hAnsi="Times New Roman" w:eastAsia="仿宋_GB2312"/>
                <w:sz w:val="24"/>
                <w:szCs w:val="24"/>
              </w:rPr>
              <w:t xml:space="preserve">≥ </w:t>
            </w:r>
            <w:r>
              <w:rPr>
                <w:rFonts w:hint="eastAsia" w:eastAsia="仿宋_GB2312"/>
                <w:sz w:val="24"/>
                <w:szCs w:val="24"/>
                <w:lang w:val="en-US" w:eastAsia="zh-CN"/>
              </w:rPr>
              <w:t>60</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1" w:type="dxa"/>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val="en-US" w:eastAsia="zh-CN"/>
              </w:rPr>
              <w:t>3</w:t>
            </w:r>
          </w:p>
        </w:tc>
        <w:tc>
          <w:tcPr>
            <w:tcW w:w="1912" w:type="dxa"/>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用水漏失</w:t>
            </w:r>
          </w:p>
        </w:tc>
        <w:tc>
          <w:tcPr>
            <w:tcW w:w="2883"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用水综合漏失率</w:t>
            </w:r>
          </w:p>
        </w:tc>
        <w:tc>
          <w:tcPr>
            <w:tcW w:w="1219" w:type="dxa"/>
            <w:shd w:val="clear" w:color="auto" w:fill="auto"/>
            <w:vAlign w:val="center"/>
          </w:tcPr>
          <w:p>
            <w:pPr>
              <w:adjustRightInd w:val="0"/>
              <w:snapToGrid w:val="0"/>
              <w:jc w:val="center"/>
              <w:rPr>
                <w:rFonts w:ascii="Times New Roman" w:hAnsi="Times New Roman" w:eastAsia="仿宋_GB2312"/>
                <w:bCs/>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284" w:type="dxa"/>
            <w:shd w:val="clear" w:color="auto" w:fill="auto"/>
            <w:vAlign w:val="center"/>
          </w:tcPr>
          <w:p>
            <w:pPr>
              <w:adjustRightInd w:val="0"/>
              <w:snapToGrid w:val="0"/>
              <w:jc w:val="center"/>
              <w:rPr>
                <w:rFonts w:ascii="Times New Roman" w:hAnsi="Times New Roman" w:eastAsia="仿宋_GB2312"/>
                <w:bCs/>
                <w:sz w:val="24"/>
                <w:szCs w:val="24"/>
              </w:rPr>
            </w:pPr>
            <w:r>
              <w:rPr>
                <w:rFonts w:hint="eastAsia" w:ascii="Times New Roman" w:hAnsi="Times New Roman" w:eastAsia="仿宋_GB2312"/>
                <w:b w:val="0"/>
                <w:bCs/>
                <w:sz w:val="24"/>
                <w:szCs w:val="24"/>
              </w:rPr>
              <w:t>≤</w:t>
            </w:r>
            <w:r>
              <w:rPr>
                <w:rFonts w:hint="eastAsia" w:eastAsia="仿宋_GB2312"/>
                <w:b w:val="0"/>
                <w:bCs/>
                <w:sz w:val="24"/>
                <w:szCs w:val="24"/>
                <w:lang w:val="en-US" w:eastAsia="zh-CN"/>
              </w:rPr>
              <w:t>6</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1" w:type="dxa"/>
            <w:vMerge w:val="restart"/>
            <w:vAlign w:val="center"/>
          </w:tcPr>
          <w:p>
            <w:pPr>
              <w:adjustRightInd w:val="0"/>
              <w:snapToGrid w:val="0"/>
              <w:jc w:val="center"/>
              <w:rPr>
                <w:rFonts w:hint="eastAsia" w:ascii="Times New Roman" w:hAnsi="Times New Roman" w:eastAsia="仿宋_GB2312"/>
                <w:sz w:val="24"/>
                <w:szCs w:val="24"/>
                <w:lang w:val="en-US" w:eastAsia="zh-CN"/>
              </w:rPr>
            </w:pPr>
            <w:r>
              <w:rPr>
                <w:rFonts w:hint="eastAsia" w:eastAsia="仿宋_GB2312"/>
                <w:sz w:val="24"/>
                <w:szCs w:val="24"/>
                <w:lang w:val="en-US" w:eastAsia="zh-CN"/>
              </w:rPr>
              <w:t>4</w:t>
            </w:r>
          </w:p>
        </w:tc>
        <w:tc>
          <w:tcPr>
            <w:tcW w:w="1912" w:type="dxa"/>
            <w:vMerge w:val="restart"/>
            <w:vAlign w:val="center"/>
          </w:tcPr>
          <w:p>
            <w:pPr>
              <w:adjustRightInd w:val="0"/>
              <w:snapToGrid w:val="0"/>
              <w:jc w:val="center"/>
              <w:rPr>
                <w:rFonts w:hint="eastAsia" w:ascii="Times New Roman" w:hAnsi="Times New Roman" w:eastAsia="仿宋_GB2312"/>
                <w:sz w:val="24"/>
                <w:szCs w:val="24"/>
                <w:lang w:eastAsia="zh-CN"/>
              </w:rPr>
            </w:pPr>
            <w:r>
              <w:rPr>
                <w:rFonts w:hint="eastAsia" w:eastAsia="仿宋_GB2312"/>
                <w:sz w:val="24"/>
                <w:szCs w:val="24"/>
                <w:lang w:eastAsia="zh-CN"/>
              </w:rPr>
              <w:t>水计量器具配备率</w:t>
            </w:r>
          </w:p>
        </w:tc>
        <w:tc>
          <w:tcPr>
            <w:tcW w:w="2883"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次级用水单位</w:t>
            </w:r>
          </w:p>
        </w:tc>
        <w:tc>
          <w:tcPr>
            <w:tcW w:w="1219" w:type="dxa"/>
            <w:shd w:val="clear" w:color="auto" w:fill="auto"/>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shd w:val="clear" w:color="auto" w:fill="auto"/>
            <w:vAlign w:val="center"/>
          </w:tcPr>
          <w:p>
            <w:pPr>
              <w:adjustRightInd w:val="0"/>
              <w:snapToGrid w:val="0"/>
              <w:jc w:val="center"/>
              <w:rPr>
                <w:rFonts w:hint="eastAsia" w:ascii="Times New Roman" w:hAnsi="Times New Roman" w:eastAsia="仿宋_GB2312"/>
                <w:sz w:val="24"/>
                <w:szCs w:val="24"/>
              </w:rPr>
            </w:pPr>
            <w:r>
              <w:rPr>
                <w:rFonts w:ascii="Times New Roman" w:hAnsi="Times New Roman" w:eastAsia="仿宋_GB2312"/>
                <w:sz w:val="24"/>
                <w:szCs w:val="24"/>
              </w:rPr>
              <w:t xml:space="preserve">≥ </w:t>
            </w:r>
            <w:r>
              <w:rPr>
                <w:rFonts w:hint="eastAsia" w:eastAsia="仿宋_GB2312"/>
                <w:sz w:val="24"/>
                <w:szCs w:val="24"/>
                <w:lang w:val="en-US" w:eastAsia="zh-CN"/>
              </w:rPr>
              <w:t>95</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1" w:type="dxa"/>
            <w:vMerge w:val="continue"/>
            <w:vAlign w:val="center"/>
          </w:tcPr>
          <w:p>
            <w:pPr>
              <w:adjustRightInd w:val="0"/>
              <w:snapToGrid w:val="0"/>
              <w:jc w:val="center"/>
              <w:rPr>
                <w:rFonts w:hint="eastAsia" w:eastAsia="仿宋_GB2312"/>
                <w:sz w:val="24"/>
                <w:szCs w:val="24"/>
                <w:lang w:val="en-US" w:eastAsia="zh-CN"/>
              </w:rPr>
            </w:pPr>
          </w:p>
        </w:tc>
        <w:tc>
          <w:tcPr>
            <w:tcW w:w="1912" w:type="dxa"/>
            <w:vMerge w:val="continue"/>
            <w:vAlign w:val="center"/>
          </w:tcPr>
          <w:p>
            <w:pPr>
              <w:adjustRightInd w:val="0"/>
              <w:snapToGrid w:val="0"/>
              <w:jc w:val="center"/>
              <w:rPr>
                <w:rFonts w:hint="eastAsia" w:eastAsia="仿宋_GB2312"/>
                <w:sz w:val="24"/>
                <w:szCs w:val="24"/>
                <w:lang w:eastAsia="zh-CN"/>
              </w:rPr>
            </w:pPr>
          </w:p>
        </w:tc>
        <w:tc>
          <w:tcPr>
            <w:tcW w:w="2883"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主要用水设备（用水系统）</w:t>
            </w:r>
          </w:p>
        </w:tc>
        <w:tc>
          <w:tcPr>
            <w:tcW w:w="1219" w:type="dxa"/>
            <w:shd w:val="clear" w:color="auto" w:fill="auto"/>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shd w:val="clear" w:color="auto" w:fill="auto"/>
            <w:vAlign w:val="center"/>
          </w:tcPr>
          <w:p>
            <w:pPr>
              <w:adjustRightInd w:val="0"/>
              <w:snapToGrid w:val="0"/>
              <w:jc w:val="center"/>
              <w:rPr>
                <w:rFonts w:hint="eastAsia" w:ascii="Times New Roman" w:hAnsi="Times New Roman" w:eastAsia="仿宋_GB2312"/>
                <w:sz w:val="24"/>
                <w:szCs w:val="24"/>
              </w:rPr>
            </w:pPr>
            <w:r>
              <w:rPr>
                <w:rFonts w:ascii="Times New Roman" w:hAnsi="Times New Roman" w:eastAsia="仿宋_GB2312"/>
                <w:sz w:val="24"/>
                <w:szCs w:val="24"/>
              </w:rPr>
              <w:t xml:space="preserve">≥ </w:t>
            </w:r>
            <w:r>
              <w:rPr>
                <w:rFonts w:hint="eastAsia" w:eastAsia="仿宋_GB2312"/>
                <w:sz w:val="24"/>
                <w:szCs w:val="24"/>
                <w:lang w:val="en-US" w:eastAsia="zh-CN"/>
              </w:rPr>
              <w:t>85</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1" w:type="dxa"/>
            <w:vAlign w:val="center"/>
          </w:tcPr>
          <w:p>
            <w:pPr>
              <w:adjustRightInd w:val="0"/>
              <w:snapToGrid w:val="0"/>
              <w:jc w:val="center"/>
              <w:rPr>
                <w:rFonts w:hint="default" w:eastAsia="仿宋_GB2312"/>
                <w:sz w:val="24"/>
                <w:szCs w:val="24"/>
                <w:lang w:val="en-US" w:eastAsia="zh-CN"/>
              </w:rPr>
            </w:pPr>
            <w:r>
              <w:rPr>
                <w:rFonts w:hint="eastAsia" w:eastAsia="仿宋_GB2312"/>
                <w:sz w:val="24"/>
                <w:szCs w:val="24"/>
                <w:lang w:val="en-US" w:eastAsia="zh-CN"/>
              </w:rPr>
              <w:t>5</w:t>
            </w:r>
          </w:p>
        </w:tc>
        <w:tc>
          <w:tcPr>
            <w:tcW w:w="1912"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非常规水利用</w:t>
            </w:r>
          </w:p>
        </w:tc>
        <w:tc>
          <w:tcPr>
            <w:tcW w:w="2883" w:type="dxa"/>
            <w:vAlign w:val="center"/>
          </w:tcPr>
          <w:p>
            <w:pPr>
              <w:adjustRightInd w:val="0"/>
              <w:snapToGrid w:val="0"/>
              <w:jc w:val="center"/>
              <w:rPr>
                <w:rFonts w:hint="eastAsia" w:eastAsia="仿宋_GB2312"/>
                <w:sz w:val="24"/>
                <w:szCs w:val="24"/>
                <w:lang w:eastAsia="zh-CN"/>
              </w:rPr>
            </w:pPr>
            <w:r>
              <w:rPr>
                <w:rFonts w:hint="eastAsia" w:eastAsia="仿宋_GB2312"/>
                <w:sz w:val="24"/>
                <w:szCs w:val="24"/>
                <w:lang w:eastAsia="zh-CN"/>
              </w:rPr>
              <w:t>非常规水源替代率</w:t>
            </w:r>
          </w:p>
        </w:tc>
        <w:tc>
          <w:tcPr>
            <w:tcW w:w="1219" w:type="dxa"/>
            <w:shd w:val="clear" w:color="auto" w:fill="auto"/>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shd w:val="clear" w:color="auto" w:fill="auto"/>
            <w:vAlign w:val="center"/>
          </w:tcPr>
          <w:p>
            <w:pPr>
              <w:adjustRightInd w:val="0"/>
              <w:snapToGrid w:val="0"/>
              <w:jc w:val="center"/>
              <w:rPr>
                <w:rFonts w:hint="default" w:ascii="Times New Roman" w:hAnsi="Times New Roman" w:eastAsia="仿宋_GB2312"/>
                <w:sz w:val="24"/>
                <w:szCs w:val="24"/>
              </w:rPr>
            </w:pPr>
            <w:r>
              <w:rPr>
                <w:rFonts w:ascii="Times New Roman" w:hAnsi="Times New Roman" w:eastAsia="仿宋_GB2312"/>
                <w:sz w:val="24"/>
                <w:szCs w:val="24"/>
              </w:rPr>
              <w:t xml:space="preserve">≥ </w:t>
            </w:r>
            <w:r>
              <w:rPr>
                <w:rFonts w:hint="eastAsia" w:eastAsia="仿宋_GB2312"/>
                <w:sz w:val="24"/>
                <w:szCs w:val="24"/>
                <w:lang w:val="en-US" w:eastAsia="zh-CN"/>
              </w:rPr>
              <w:t>10</w:t>
            </w:r>
          </w:p>
        </w:tc>
        <w:tc>
          <w:tcPr>
            <w:tcW w:w="3250" w:type="dxa"/>
            <w:vAlign w:val="center"/>
          </w:tcPr>
          <w:p>
            <w:pPr>
              <w:adjustRightInd w:val="0"/>
              <w:snapToGrid w:val="0"/>
              <w:jc w:val="center"/>
              <w:rPr>
                <w:rFonts w:ascii="Times New Roman" w:hAnsi="Times New Roman" w:eastAsia="仿宋_GB2312"/>
                <w:sz w:val="24"/>
                <w:szCs w:val="24"/>
              </w:rPr>
            </w:pPr>
          </w:p>
        </w:tc>
        <w:tc>
          <w:tcPr>
            <w:tcW w:w="2669" w:type="dxa"/>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68" w:type="dxa"/>
            <w:gridSpan w:val="7"/>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w:t>
            </w:r>
            <w:r>
              <w:rPr>
                <w:rFonts w:hint="eastAsia" w:ascii="Times New Roman" w:hAnsi="Times New Roman" w:eastAsia="仿宋_GB2312"/>
                <w:szCs w:val="21"/>
                <w:lang w:val="en-US" w:eastAsia="zh-CN"/>
              </w:rPr>
              <w:t>FZ/T 07045-2025</w:t>
            </w:r>
            <w:r>
              <w:rPr>
                <w:rFonts w:hint="eastAsia" w:eastAsia="仿宋_GB2312"/>
                <w:szCs w:val="21"/>
                <w:lang w:val="en-US" w:eastAsia="zh-CN"/>
              </w:rPr>
              <w:t>《</w:t>
            </w:r>
            <w:r>
              <w:rPr>
                <w:rFonts w:hint="eastAsia" w:ascii="Times New Roman" w:hAnsi="Times New Roman" w:eastAsia="仿宋_GB2312"/>
                <w:szCs w:val="21"/>
                <w:lang w:val="en-US" w:eastAsia="zh-CN"/>
              </w:rPr>
              <w:t>节水型企业 维纶行业</w:t>
            </w:r>
            <w:r>
              <w:rPr>
                <w:rFonts w:hint="eastAsia" w:eastAsia="仿宋_GB2312"/>
                <w:szCs w:val="21"/>
                <w:lang w:val="en-US" w:eastAsia="zh-CN"/>
              </w:rPr>
              <w:t>》</w:t>
            </w:r>
            <w:r>
              <w:rPr>
                <w:rFonts w:hint="eastAsia" w:ascii="Times New Roman" w:hAnsi="Times New Roman" w:eastAsia="仿宋_GB2312"/>
                <w:szCs w:val="21"/>
              </w:rPr>
              <w:t>。</w:t>
            </w:r>
          </w:p>
        </w:tc>
      </w:tr>
    </w:tbl>
    <w:p>
      <w:pPr>
        <w:pStyle w:val="2"/>
        <w:rPr>
          <w:rFonts w:hint="eastAsia"/>
        </w:rPr>
      </w:pPr>
    </w:p>
    <w:sectPr>
      <w:headerReference r:id="rId27"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B2"/>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0" w:usb3="00000000" w:csb0="2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0"/>
    <w:family w:val="auto"/>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华文中宋">
    <w:altName w:val="汉仪中宋简"/>
    <w:panose1 w:val="00000000000000000000"/>
    <w:charset w:val="86"/>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snapToGrid w:val="0"/>
                            <w:rPr>
                              <w:rFonts w:hint="eastAsia"/>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Cs w:val="21"/>
                            </w:rPr>
                            <w:t>7</w:t>
                          </w:r>
                          <w:r>
                            <w:rPr>
                              <w:rFonts w:hint="eastAsia"/>
                              <w:sz w:val="21"/>
                              <w:szCs w:val="21"/>
                            </w:rPr>
                            <w:fldChar w:fldCharType="end"/>
                          </w:r>
                        </w:p>
                      </w:txbxContent>
                    </wps:txbx>
                    <wps:bodyPr wrap="none" lIns="0" tIns="0" rIns="0" bIns="0" upright="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wjkiC7QBAABSAwAADgAAAAAAAAABACAAAAA0AQAAZHJzL2Uyb0Rv&#10;Yy54bWxQSwUGAAAAAAYABgBZAQAAWgUAAAAA&#10;">
              <v:fill on="f" focussize="0,0"/>
              <v:stroke on="f"/>
              <v:imagedata o:title=""/>
              <o:lock v:ext="edit" aspectratio="f"/>
              <v:textbox inset="0mm,0mm,0mm,0mm" style="mso-fit-shape-to-text:t;">
                <w:txbxContent>
                  <w:p>
                    <w:pPr>
                      <w:snapToGrid w:val="0"/>
                      <w:rPr>
                        <w:rFonts w:hint="eastAsia"/>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Cs w:val="21"/>
                      </w:rPr>
                      <w:t>7</w:t>
                    </w:r>
                    <w:r>
                      <w:rPr>
                        <w:rFonts w:hint="eastAsia"/>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w:t>
                          </w:r>
                          <w:r>
                            <w:rPr>
                              <w:rFonts w:hint="eastAsia"/>
                              <w:sz w:val="18"/>
                            </w:rPr>
                            <w:fldChar w:fldCharType="end"/>
                          </w:r>
                        </w:p>
                      </w:txbxContent>
                    </wps:txbx>
                    <wps:bodyPr wrap="none" lIns="0" tIns="0" rIns="0" bIns="0" upright="fals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YleiXswEAAFIDAAAOAAAAAAAAAAEAIAAAADQBAABkcnMvZTJvRG9j&#10;LnhtbFBLBQYAAAAABgAGAFkBAABZ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5AC564"/>
    <w:multiLevelType w:val="singleLevel"/>
    <w:tmpl w:val="FD5AC564"/>
    <w:lvl w:ilvl="0" w:tentative="0">
      <w:start w:val="4"/>
      <w:numFmt w:val="chineseCounting"/>
      <w:suff w:val="nothing"/>
      <w:lvlText w:val="（%1）"/>
      <w:lvlJc w:val="left"/>
      <w:rPr>
        <w:rFonts w:hint="eastAsia"/>
      </w:rPr>
    </w:lvl>
  </w:abstractNum>
  <w:abstractNum w:abstractNumId="1">
    <w:nsid w:val="00000003"/>
    <w:multiLevelType w:val="multilevel"/>
    <w:tmpl w:val="00000003"/>
    <w:lvl w:ilvl="0" w:tentative="0">
      <w:start w:val="1"/>
      <w:numFmt w:val="decimal"/>
      <w:pStyle w:val="50"/>
      <w:suff w:val="nothing"/>
      <w:lvlText w:val="表%1　"/>
      <w:lvlJc w:val="left"/>
      <w:pPr>
        <w:ind w:left="4200" w:firstLine="0"/>
      </w:pPr>
      <w:rPr>
        <w:rFonts w:hint="eastAsia" w:ascii="黑体" w:hAnsi="Times New Roman" w:eastAsia="黑体"/>
        <w:b w:val="0"/>
        <w:i w:val="0"/>
        <w:sz w:val="21"/>
      </w:rPr>
    </w:lvl>
    <w:lvl w:ilvl="1" w:tentative="0">
      <w:start w:val="1"/>
      <w:numFmt w:val="decimal"/>
      <w:lvlText w:val="%1.%2"/>
      <w:lvlJc w:val="left"/>
      <w:pPr>
        <w:tabs>
          <w:tab w:val="left" w:pos="677"/>
        </w:tabs>
        <w:ind w:left="677" w:hanging="567"/>
      </w:pPr>
    </w:lvl>
    <w:lvl w:ilvl="2" w:tentative="0">
      <w:start w:val="1"/>
      <w:numFmt w:val="decimal"/>
      <w:lvlText w:val="%1.%2.%3"/>
      <w:lvlJc w:val="left"/>
      <w:pPr>
        <w:tabs>
          <w:tab w:val="left" w:pos="1103"/>
        </w:tabs>
        <w:ind w:left="1103" w:hanging="567"/>
      </w:pPr>
    </w:lvl>
    <w:lvl w:ilvl="3" w:tentative="0">
      <w:start w:val="1"/>
      <w:numFmt w:val="decimal"/>
      <w:lvlText w:val="%1.%2.%3.%4"/>
      <w:lvlJc w:val="left"/>
      <w:pPr>
        <w:tabs>
          <w:tab w:val="left" w:pos="1669"/>
        </w:tabs>
        <w:ind w:left="1669" w:hanging="708"/>
      </w:pPr>
    </w:lvl>
    <w:lvl w:ilvl="4" w:tentative="0">
      <w:start w:val="1"/>
      <w:numFmt w:val="decimal"/>
      <w:lvlText w:val="%1.%2.%3.%4.%5"/>
      <w:lvlJc w:val="left"/>
      <w:pPr>
        <w:tabs>
          <w:tab w:val="left" w:pos="2236"/>
        </w:tabs>
        <w:ind w:left="2236" w:hanging="850"/>
      </w:pPr>
    </w:lvl>
    <w:lvl w:ilvl="5" w:tentative="0">
      <w:start w:val="1"/>
      <w:numFmt w:val="decimal"/>
      <w:lvlText w:val="%1.%2.%3.%4.%5.%6"/>
      <w:lvlJc w:val="left"/>
      <w:pPr>
        <w:tabs>
          <w:tab w:val="left" w:pos="2945"/>
        </w:tabs>
        <w:ind w:left="2945" w:hanging="1134"/>
      </w:pPr>
    </w:lvl>
    <w:lvl w:ilvl="6" w:tentative="0">
      <w:start w:val="1"/>
      <w:numFmt w:val="decimal"/>
      <w:lvlText w:val="%1.%2.%3.%4.%5.%6.%7"/>
      <w:lvlJc w:val="left"/>
      <w:pPr>
        <w:tabs>
          <w:tab w:val="left" w:pos="3512"/>
        </w:tabs>
        <w:ind w:left="3512" w:hanging="1276"/>
      </w:pPr>
    </w:lvl>
    <w:lvl w:ilvl="7" w:tentative="0">
      <w:start w:val="1"/>
      <w:numFmt w:val="decimal"/>
      <w:lvlText w:val="%1.%2.%3.%4.%5.%6.%7.%8"/>
      <w:lvlJc w:val="left"/>
      <w:pPr>
        <w:tabs>
          <w:tab w:val="left" w:pos="4079"/>
        </w:tabs>
        <w:ind w:left="4079" w:hanging="1418"/>
      </w:pPr>
    </w:lvl>
    <w:lvl w:ilvl="8" w:tentative="0">
      <w:start w:val="1"/>
      <w:numFmt w:val="decimal"/>
      <w:lvlText w:val="%1.%2.%3.%4.%5.%6.%7.%8.%9"/>
      <w:lvlJc w:val="left"/>
      <w:pPr>
        <w:tabs>
          <w:tab w:val="left" w:pos="4787"/>
        </w:tabs>
        <w:ind w:left="4787" w:hanging="1700"/>
      </w:pPr>
    </w:lvl>
  </w:abstractNum>
  <w:abstractNum w:abstractNumId="2">
    <w:nsid w:val="00000004"/>
    <w:multiLevelType w:val="multilevel"/>
    <w:tmpl w:val="00000004"/>
    <w:lvl w:ilvl="0" w:tentative="0">
      <w:start w:val="0"/>
      <w:numFmt w:val="none"/>
      <w:pStyle w:val="55"/>
      <w:lvlText w:val=""/>
      <w:lvlJc w:val="left"/>
      <w:pPr>
        <w:tabs>
          <w:tab w:val="left" w:pos="360"/>
        </w:tabs>
        <w:ind w:left="0" w:firstLine="0"/>
      </w:pPr>
    </w:lvl>
    <w:lvl w:ilvl="1" w:tentative="0">
      <w:start w:val="1"/>
      <w:numFmt w:val="decimal"/>
      <w:pStyle w:val="25"/>
      <w:suff w:val="nothing"/>
      <w:lvlText w:val="%1%2　"/>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suff w:val="nothing"/>
      <w:lvlText w:val="%1%2.%3　"/>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1%2.%3.%4　"/>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suff w:val="nothing"/>
      <w:lvlText w:val="%1%2.%3.%4.%5　"/>
      <w:lvlJc w:val="left"/>
      <w:pPr>
        <w:ind w:left="735" w:firstLine="0"/>
      </w:pPr>
      <w:rPr>
        <w:rFonts w:cs="Times New Roman"/>
        <w:b w:val="0"/>
        <w:bCs w:val="0"/>
        <w:i w:val="0"/>
        <w:iCs w:val="0"/>
        <w:caps w:val="0"/>
        <w:smallCaps w:val="0"/>
        <w:strike w:val="0"/>
        <w:dstrike w:val="0"/>
        <w:vanish w:val="0"/>
        <w:color w:val="000000"/>
        <w:spacing w:val="0"/>
        <w:position w:val="0"/>
        <w:u w:val="none"/>
        <w:vertAlign w:val="baseline"/>
      </w:rPr>
    </w:lvl>
    <w:lvl w:ilvl="5" w:tentative="0">
      <w:start w:val="1"/>
      <w:numFmt w:val="decimal"/>
      <w:suff w:val="nothing"/>
      <w:lvlText w:val="%1%2.%3.%4.%5.%6　"/>
      <w:lvlJc w:val="left"/>
      <w:pPr>
        <w:ind w:left="105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3">
    <w:nsid w:val="00000005"/>
    <w:multiLevelType w:val="multilevel"/>
    <w:tmpl w:val="00000005"/>
    <w:lvl w:ilvl="0" w:tentative="0">
      <w:start w:val="1"/>
      <w:numFmt w:val="none"/>
      <w:suff w:val="nothing"/>
      <w:lvlText w:val=""/>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pacing w:val="0"/>
        <w:w w:val="100"/>
        <w:kern w:val="21"/>
        <w:sz w:val="21"/>
      </w:rPr>
    </w:lvl>
    <w:lvl w:ilvl="2" w:tentative="0">
      <w:start w:val="1"/>
      <w:numFmt w:val="decimal"/>
      <w:pStyle w:val="47"/>
      <w:suff w:val="nothing"/>
      <w:lvlText w:val="%1%2.%3　"/>
      <w:lvlJc w:val="left"/>
      <w:pPr>
        <w:ind w:left="0" w:firstLine="0"/>
      </w:pPr>
      <w:rPr>
        <w:rFonts w:hint="eastAsia" w:ascii="黑体" w:hAnsi="Times New Roman" w:eastAsia="黑体"/>
        <w:b w:val="0"/>
        <w:i w:val="0"/>
        <w:sz w:val="21"/>
      </w:rPr>
    </w:lvl>
    <w:lvl w:ilvl="3" w:tentative="0">
      <w:start w:val="1"/>
      <w:numFmt w:val="decimal"/>
      <w:pStyle w:val="23"/>
      <w:suff w:val="nothing"/>
      <w:lvlText w:val="%1%2.%3.%4　"/>
      <w:lvlJc w:val="left"/>
      <w:pPr>
        <w:ind w:left="0" w:firstLine="0"/>
      </w:pPr>
      <w:rPr>
        <w:rFonts w:hint="eastAsia" w:ascii="黑体" w:hAnsi="Times New Roman" w:eastAsia="黑体"/>
        <w:b w:val="0"/>
        <w:i w:val="0"/>
        <w:sz w:val="21"/>
      </w:rPr>
    </w:lvl>
    <w:lvl w:ilvl="4" w:tentative="0">
      <w:start w:val="1"/>
      <w:numFmt w:val="decimal"/>
      <w:pStyle w:val="51"/>
      <w:suff w:val="nothing"/>
      <w:lvlText w:val="%1%2.%3.%4.%5　"/>
      <w:lvlJc w:val="left"/>
      <w:pPr>
        <w:ind w:left="0" w:firstLine="0"/>
      </w:pPr>
      <w:rPr>
        <w:rFonts w:hint="eastAsia" w:ascii="黑体" w:hAnsi="Times New Roman" w:eastAsia="黑体"/>
        <w:b w:val="0"/>
        <w:i w:val="0"/>
        <w:sz w:val="21"/>
      </w:rPr>
    </w:lvl>
    <w:lvl w:ilvl="5" w:tentative="0">
      <w:start w:val="1"/>
      <w:numFmt w:val="decimal"/>
      <w:pStyle w:val="54"/>
      <w:suff w:val="nothing"/>
      <w:lvlText w:val="%1%2.%3.%4.%5.%6　"/>
      <w:lvlJc w:val="left"/>
      <w:pPr>
        <w:ind w:left="0" w:firstLine="0"/>
      </w:pPr>
      <w:rPr>
        <w:rFonts w:hint="eastAsia" w:ascii="黑体" w:hAnsi="Times New Roman" w:eastAsia="黑体"/>
        <w:b w:val="0"/>
        <w:i w:val="0"/>
        <w:sz w:val="21"/>
      </w:rPr>
    </w:lvl>
    <w:lvl w:ilvl="6" w:tentative="0">
      <w:start w:val="1"/>
      <w:numFmt w:val="decimal"/>
      <w:pStyle w:val="4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0000006"/>
    <w:multiLevelType w:val="multilevel"/>
    <w:tmpl w:val="00000006"/>
    <w:lvl w:ilvl="0" w:tentative="0">
      <w:start w:val="1"/>
      <w:numFmt w:val="upperLetter"/>
      <w:pStyle w:val="49"/>
      <w:suff w:val="nothing"/>
      <w:lvlText w:val="附　录　%1"/>
      <w:lvlJc w:val="left"/>
      <w:pPr>
        <w:ind w:left="4769" w:firstLine="0"/>
      </w:pPr>
      <w:rPr>
        <w:rFonts w:hint="eastAsia" w:ascii="黑体" w:hAnsi="Times New Roman" w:eastAsia="黑体"/>
        <w:b w:val="0"/>
        <w:i w:val="0"/>
        <w:spacing w:val="0"/>
        <w:w w:val="100"/>
        <w:sz w:val="21"/>
      </w:rPr>
    </w:lvl>
    <w:lvl w:ilvl="1" w:tentative="0">
      <w:start w:val="1"/>
      <w:numFmt w:val="decimal"/>
      <w:pStyle w:val="34"/>
      <w:suff w:val="nothing"/>
      <w:lvlText w:val="%1.%2　"/>
      <w:lvlJc w:val="left"/>
      <w:pPr>
        <w:ind w:left="0" w:firstLine="0"/>
      </w:pPr>
      <w:rPr>
        <w:rFonts w:hint="eastAsia" w:ascii="黑体" w:hAnsi="Times New Roman" w:eastAsia="黑体"/>
        <w:b w:val="0"/>
        <w:i w:val="0"/>
        <w:spacing w:val="0"/>
        <w:w w:val="100"/>
        <w:kern w:val="21"/>
        <w:sz w:val="21"/>
      </w:rPr>
    </w:lvl>
    <w:lvl w:ilvl="2" w:tentative="0">
      <w:start w:val="1"/>
      <w:numFmt w:val="decimal"/>
      <w:pStyle w:val="33"/>
      <w:suff w:val="nothing"/>
      <w:lvlText w:val="%1.%2.%3　"/>
      <w:lvlJc w:val="left"/>
      <w:pPr>
        <w:ind w:left="0" w:firstLine="0"/>
      </w:pPr>
      <w:rPr>
        <w:rFonts w:hint="eastAsia" w:ascii="黑体" w:hAnsi="Times New Roman" w:eastAsia="黑体"/>
        <w:b w:val="0"/>
        <w:i w:val="0"/>
        <w:sz w:val="21"/>
      </w:rPr>
    </w:lvl>
    <w:lvl w:ilvl="3" w:tentative="0">
      <w:start w:val="1"/>
      <w:numFmt w:val="decimal"/>
      <w:pStyle w:val="38"/>
      <w:suff w:val="nothing"/>
      <w:lvlText w:val="%1.%2.%3.%4　"/>
      <w:lvlJc w:val="left"/>
      <w:pPr>
        <w:ind w:left="0" w:firstLine="0"/>
      </w:pPr>
      <w:rPr>
        <w:rFonts w:hint="eastAsia" w:ascii="黑体" w:hAnsi="Times New Roman" w:eastAsia="黑体"/>
        <w:b w:val="0"/>
        <w:i w:val="0"/>
        <w:sz w:val="21"/>
      </w:rPr>
    </w:lvl>
    <w:lvl w:ilvl="4" w:tentative="0">
      <w:start w:val="1"/>
      <w:numFmt w:val="decimal"/>
      <w:pStyle w:val="37"/>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dit="trackedChanges" w:enforcement="0"/>
  <w:defaultTabStop w:val="420"/>
  <w:hyphenationZone w:val="360"/>
  <w:drawingGridVerticalSpacing w:val="156"/>
  <w:displayHorizontalDrawingGridEvery w:val="1"/>
  <w:displayVerticalDrawingGridEvery w:val="1"/>
  <w:noPunctuationKerning w:val="true"/>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0D"/>
    <w:rsid w:val="00012D2F"/>
    <w:rsid w:val="00031618"/>
    <w:rsid w:val="00036F72"/>
    <w:rsid w:val="000626A3"/>
    <w:rsid w:val="000943F2"/>
    <w:rsid w:val="000B2D73"/>
    <w:rsid w:val="000C16FE"/>
    <w:rsid w:val="000D1014"/>
    <w:rsid w:val="000D289C"/>
    <w:rsid w:val="001179F8"/>
    <w:rsid w:val="00120E55"/>
    <w:rsid w:val="00123111"/>
    <w:rsid w:val="00144A83"/>
    <w:rsid w:val="001542BF"/>
    <w:rsid w:val="0016737B"/>
    <w:rsid w:val="001D1226"/>
    <w:rsid w:val="001E55C6"/>
    <w:rsid w:val="001F66C4"/>
    <w:rsid w:val="00285662"/>
    <w:rsid w:val="00286467"/>
    <w:rsid w:val="002F1DBF"/>
    <w:rsid w:val="002F3885"/>
    <w:rsid w:val="003044BA"/>
    <w:rsid w:val="003367A4"/>
    <w:rsid w:val="00367D88"/>
    <w:rsid w:val="00384005"/>
    <w:rsid w:val="00397E48"/>
    <w:rsid w:val="003D4BC8"/>
    <w:rsid w:val="00401DB8"/>
    <w:rsid w:val="00407654"/>
    <w:rsid w:val="004109C5"/>
    <w:rsid w:val="00423F6B"/>
    <w:rsid w:val="0045549A"/>
    <w:rsid w:val="00471D9B"/>
    <w:rsid w:val="0048522A"/>
    <w:rsid w:val="004C3556"/>
    <w:rsid w:val="004D3988"/>
    <w:rsid w:val="004E2BDE"/>
    <w:rsid w:val="00502123"/>
    <w:rsid w:val="0053678B"/>
    <w:rsid w:val="00567D2B"/>
    <w:rsid w:val="00571B5E"/>
    <w:rsid w:val="00572F97"/>
    <w:rsid w:val="0058648A"/>
    <w:rsid w:val="005C5E68"/>
    <w:rsid w:val="005D7F9F"/>
    <w:rsid w:val="005E1774"/>
    <w:rsid w:val="006405A3"/>
    <w:rsid w:val="00654A8F"/>
    <w:rsid w:val="006702E8"/>
    <w:rsid w:val="006868EF"/>
    <w:rsid w:val="006B557D"/>
    <w:rsid w:val="006F543C"/>
    <w:rsid w:val="00710431"/>
    <w:rsid w:val="00743558"/>
    <w:rsid w:val="00790613"/>
    <w:rsid w:val="007B28C3"/>
    <w:rsid w:val="007C749F"/>
    <w:rsid w:val="0080491F"/>
    <w:rsid w:val="00873F0C"/>
    <w:rsid w:val="0087522C"/>
    <w:rsid w:val="0088001B"/>
    <w:rsid w:val="008C67BD"/>
    <w:rsid w:val="008E36D2"/>
    <w:rsid w:val="00945AE6"/>
    <w:rsid w:val="0096772D"/>
    <w:rsid w:val="00975E65"/>
    <w:rsid w:val="00990A7C"/>
    <w:rsid w:val="00A478EF"/>
    <w:rsid w:val="00A572B8"/>
    <w:rsid w:val="00A652E2"/>
    <w:rsid w:val="00A73299"/>
    <w:rsid w:val="00A9100A"/>
    <w:rsid w:val="00A97C12"/>
    <w:rsid w:val="00AC022E"/>
    <w:rsid w:val="00AD4E44"/>
    <w:rsid w:val="00AF2D20"/>
    <w:rsid w:val="00AF6795"/>
    <w:rsid w:val="00AF70C8"/>
    <w:rsid w:val="00B0076C"/>
    <w:rsid w:val="00B21F67"/>
    <w:rsid w:val="00B24514"/>
    <w:rsid w:val="00B31073"/>
    <w:rsid w:val="00B35A25"/>
    <w:rsid w:val="00B4665D"/>
    <w:rsid w:val="00B573BE"/>
    <w:rsid w:val="00B66378"/>
    <w:rsid w:val="00B70B65"/>
    <w:rsid w:val="00B72B60"/>
    <w:rsid w:val="00B800BC"/>
    <w:rsid w:val="00B967E3"/>
    <w:rsid w:val="00BA3FE7"/>
    <w:rsid w:val="00C56D42"/>
    <w:rsid w:val="00C747F4"/>
    <w:rsid w:val="00CB458A"/>
    <w:rsid w:val="00CC143D"/>
    <w:rsid w:val="00D41F11"/>
    <w:rsid w:val="00D758CC"/>
    <w:rsid w:val="00DC7A14"/>
    <w:rsid w:val="00DF5746"/>
    <w:rsid w:val="00DF7FCD"/>
    <w:rsid w:val="00E01A8E"/>
    <w:rsid w:val="00E66C97"/>
    <w:rsid w:val="00E73A53"/>
    <w:rsid w:val="00E75E2E"/>
    <w:rsid w:val="00EC222D"/>
    <w:rsid w:val="00EC6B8E"/>
    <w:rsid w:val="00EE3A14"/>
    <w:rsid w:val="00F249BF"/>
    <w:rsid w:val="00F42CBB"/>
    <w:rsid w:val="00F437C3"/>
    <w:rsid w:val="00F43986"/>
    <w:rsid w:val="00F62235"/>
    <w:rsid w:val="00F63DC1"/>
    <w:rsid w:val="00F6618F"/>
    <w:rsid w:val="00FA60EA"/>
    <w:rsid w:val="00FE44F1"/>
    <w:rsid w:val="0159255F"/>
    <w:rsid w:val="01CA0862"/>
    <w:rsid w:val="05F9FCD9"/>
    <w:rsid w:val="07E1CB13"/>
    <w:rsid w:val="08814300"/>
    <w:rsid w:val="090E7854"/>
    <w:rsid w:val="0999150F"/>
    <w:rsid w:val="09B7043C"/>
    <w:rsid w:val="0C14470F"/>
    <w:rsid w:val="0D8E2F8A"/>
    <w:rsid w:val="0E4100A6"/>
    <w:rsid w:val="1016386A"/>
    <w:rsid w:val="12492C39"/>
    <w:rsid w:val="12DB284C"/>
    <w:rsid w:val="14C64E08"/>
    <w:rsid w:val="15F3690F"/>
    <w:rsid w:val="16A53E12"/>
    <w:rsid w:val="19B7768D"/>
    <w:rsid w:val="1A144E8F"/>
    <w:rsid w:val="1EBB7020"/>
    <w:rsid w:val="1F091C2E"/>
    <w:rsid w:val="1FAFF985"/>
    <w:rsid w:val="20A82C42"/>
    <w:rsid w:val="21112296"/>
    <w:rsid w:val="29064F88"/>
    <w:rsid w:val="2AA92A94"/>
    <w:rsid w:val="2C9445D8"/>
    <w:rsid w:val="2D0A2E37"/>
    <w:rsid w:val="2D215175"/>
    <w:rsid w:val="339D12B2"/>
    <w:rsid w:val="34874A10"/>
    <w:rsid w:val="34D54F99"/>
    <w:rsid w:val="34F2DDCB"/>
    <w:rsid w:val="36190E45"/>
    <w:rsid w:val="374641AD"/>
    <w:rsid w:val="375F8364"/>
    <w:rsid w:val="37F90ABA"/>
    <w:rsid w:val="38E701FD"/>
    <w:rsid w:val="3A2A49FB"/>
    <w:rsid w:val="3AEE09CE"/>
    <w:rsid w:val="3BFEF3A7"/>
    <w:rsid w:val="3DBBC335"/>
    <w:rsid w:val="3E7FE7E0"/>
    <w:rsid w:val="3FE3289C"/>
    <w:rsid w:val="404D3F8A"/>
    <w:rsid w:val="41314FEA"/>
    <w:rsid w:val="4B121E77"/>
    <w:rsid w:val="4B9C4BB7"/>
    <w:rsid w:val="4BAB61F0"/>
    <w:rsid w:val="4C6C1E87"/>
    <w:rsid w:val="4E773D7F"/>
    <w:rsid w:val="4EBA7BD9"/>
    <w:rsid w:val="4FD5AC1A"/>
    <w:rsid w:val="513F307F"/>
    <w:rsid w:val="543D640F"/>
    <w:rsid w:val="55005A82"/>
    <w:rsid w:val="555E7D76"/>
    <w:rsid w:val="576A5BAC"/>
    <w:rsid w:val="57BFDBEA"/>
    <w:rsid w:val="587A494C"/>
    <w:rsid w:val="58C3686E"/>
    <w:rsid w:val="590D4507"/>
    <w:rsid w:val="5ADF8E17"/>
    <w:rsid w:val="5BBF4E84"/>
    <w:rsid w:val="5D666C36"/>
    <w:rsid w:val="5DAB52E4"/>
    <w:rsid w:val="5DDFEE90"/>
    <w:rsid w:val="5EF6454D"/>
    <w:rsid w:val="5FCBF074"/>
    <w:rsid w:val="5FD428AF"/>
    <w:rsid w:val="5FFF1456"/>
    <w:rsid w:val="6147691B"/>
    <w:rsid w:val="61CA1D14"/>
    <w:rsid w:val="63FFF6A4"/>
    <w:rsid w:val="66343DB7"/>
    <w:rsid w:val="66BD1746"/>
    <w:rsid w:val="66FE205A"/>
    <w:rsid w:val="69263D01"/>
    <w:rsid w:val="69422E30"/>
    <w:rsid w:val="69502D4F"/>
    <w:rsid w:val="6CAD5413"/>
    <w:rsid w:val="6D3C33D5"/>
    <w:rsid w:val="6DB65EF0"/>
    <w:rsid w:val="6E2B6E0B"/>
    <w:rsid w:val="6E753E9B"/>
    <w:rsid w:val="6EEC14D8"/>
    <w:rsid w:val="6F560974"/>
    <w:rsid w:val="6FBE77D6"/>
    <w:rsid w:val="6FDB3821"/>
    <w:rsid w:val="6FFDD838"/>
    <w:rsid w:val="736B1220"/>
    <w:rsid w:val="73FC37A1"/>
    <w:rsid w:val="75FDD9E8"/>
    <w:rsid w:val="77279C65"/>
    <w:rsid w:val="777CCE40"/>
    <w:rsid w:val="77B88D32"/>
    <w:rsid w:val="77DF6540"/>
    <w:rsid w:val="77EB7E3B"/>
    <w:rsid w:val="77EF523D"/>
    <w:rsid w:val="78E01D39"/>
    <w:rsid w:val="79EBEAD4"/>
    <w:rsid w:val="79FFB7D8"/>
    <w:rsid w:val="7AFE34D3"/>
    <w:rsid w:val="7BBD7664"/>
    <w:rsid w:val="7BBF35BD"/>
    <w:rsid w:val="7C214098"/>
    <w:rsid w:val="7D361182"/>
    <w:rsid w:val="7DF90190"/>
    <w:rsid w:val="7E5F912A"/>
    <w:rsid w:val="7EB714A1"/>
    <w:rsid w:val="7F7F4AB4"/>
    <w:rsid w:val="7F7FE711"/>
    <w:rsid w:val="7FBD0B20"/>
    <w:rsid w:val="7FBF5635"/>
    <w:rsid w:val="7FC9B535"/>
    <w:rsid w:val="7FF7F482"/>
    <w:rsid w:val="7FF997EC"/>
    <w:rsid w:val="7FFD4C5C"/>
    <w:rsid w:val="9DEE255A"/>
    <w:rsid w:val="A5BBF478"/>
    <w:rsid w:val="A7FF2D34"/>
    <w:rsid w:val="B2FD5950"/>
    <w:rsid w:val="B370CC9E"/>
    <w:rsid w:val="B7FFC7BC"/>
    <w:rsid w:val="B97F2D48"/>
    <w:rsid w:val="BBCF03B5"/>
    <w:rsid w:val="BFBFDCF6"/>
    <w:rsid w:val="BFEFF042"/>
    <w:rsid w:val="C176C5C4"/>
    <w:rsid w:val="D3FE3D78"/>
    <w:rsid w:val="DD3E6711"/>
    <w:rsid w:val="DDEC14A1"/>
    <w:rsid w:val="DEDD85B2"/>
    <w:rsid w:val="DF5FC20A"/>
    <w:rsid w:val="DF7E0168"/>
    <w:rsid w:val="E77D2B7E"/>
    <w:rsid w:val="EBDFEA30"/>
    <w:rsid w:val="F36D717B"/>
    <w:rsid w:val="F47F539C"/>
    <w:rsid w:val="F5CF630C"/>
    <w:rsid w:val="F5FF2681"/>
    <w:rsid w:val="F7394371"/>
    <w:rsid w:val="F7F7EC11"/>
    <w:rsid w:val="F7FE5E9C"/>
    <w:rsid w:val="F7FF135F"/>
    <w:rsid w:val="F7FF33FC"/>
    <w:rsid w:val="F7FF4458"/>
    <w:rsid w:val="F81B2222"/>
    <w:rsid w:val="F9FFB892"/>
    <w:rsid w:val="FBEF09B2"/>
    <w:rsid w:val="FC15BBE5"/>
    <w:rsid w:val="FD4A945D"/>
    <w:rsid w:val="FD7FE53B"/>
    <w:rsid w:val="FDCB6BE3"/>
    <w:rsid w:val="FDCF1F6F"/>
    <w:rsid w:val="FDDCBBD9"/>
    <w:rsid w:val="FDDF0010"/>
    <w:rsid w:val="FED6A84A"/>
    <w:rsid w:val="FEE73C59"/>
    <w:rsid w:val="FEFD977E"/>
    <w:rsid w:val="FEFF60FD"/>
    <w:rsid w:val="FF6EAD4E"/>
    <w:rsid w:val="FF7FB042"/>
    <w:rsid w:val="FFBDA235"/>
    <w:rsid w:val="FFEFC477"/>
    <w:rsid w:val="FFF7012E"/>
    <w:rsid w:val="FFF7243D"/>
    <w:rsid w:val="FFFF07C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link w:val="65"/>
    <w:qFormat/>
    <w:uiPriority w:val="0"/>
    <w:pPr>
      <w:keepNext/>
      <w:keepLines/>
      <w:spacing w:before="340" w:beforeLines="0" w:after="330" w:afterLines="0" w:line="576" w:lineRule="auto"/>
      <w:outlineLvl w:val="0"/>
    </w:pPr>
    <w:rPr>
      <w:rFonts w:ascii="Times New Roman" w:hAnsi="Times New Roman"/>
      <w:b/>
      <w:bCs/>
      <w:kern w:val="44"/>
      <w:sz w:val="44"/>
      <w:szCs w:val="44"/>
    </w:rPr>
  </w:style>
  <w:style w:type="paragraph" w:styleId="5">
    <w:name w:val="heading 2"/>
    <w:basedOn w:val="1"/>
    <w:next w:val="1"/>
    <w:link w:val="70"/>
    <w:qFormat/>
    <w:uiPriority w:val="0"/>
    <w:pPr>
      <w:keepNext/>
      <w:keepLines/>
      <w:spacing w:before="260" w:beforeLines="0" w:after="260" w:afterLines="0" w:line="408" w:lineRule="auto"/>
      <w:outlineLvl w:val="1"/>
    </w:pPr>
    <w:rPr>
      <w:rFonts w:ascii="Calibri Light" w:hAnsi="Calibri Light"/>
      <w:b/>
      <w:bCs/>
      <w:kern w:val="0"/>
      <w:sz w:val="32"/>
      <w:szCs w:val="32"/>
    </w:rPr>
  </w:style>
  <w:style w:type="paragraph" w:styleId="6">
    <w:name w:val="heading 3"/>
    <w:basedOn w:val="1"/>
    <w:next w:val="1"/>
    <w:link w:val="64"/>
    <w:qFormat/>
    <w:uiPriority w:val="0"/>
    <w:pPr>
      <w:keepNext/>
      <w:keepLines/>
      <w:spacing w:before="260" w:beforeLines="0" w:after="260" w:afterLines="0" w:line="408" w:lineRule="auto"/>
      <w:outlineLvl w:val="2"/>
    </w:pPr>
    <w:rPr>
      <w:rFonts w:ascii="Times New Roman" w:hAnsi="Times New Roman"/>
      <w:b/>
      <w:bCs/>
      <w:kern w:val="0"/>
      <w:sz w:val="32"/>
      <w:szCs w:val="32"/>
    </w:rPr>
  </w:style>
  <w:style w:type="paragraph" w:styleId="7">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8">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rPr>
      <w:szCs w:val="20"/>
    </w:rPr>
  </w:style>
  <w:style w:type="paragraph" w:styleId="3">
    <w:name w:val="Title"/>
    <w:basedOn w:val="1"/>
    <w:next w:val="2"/>
    <w:qFormat/>
    <w:uiPriority w:val="0"/>
    <w:pPr>
      <w:jc w:val="center"/>
      <w:outlineLvl w:val="0"/>
    </w:pPr>
    <w:rPr>
      <w:rFonts w:ascii="方正小标宋_GBK" w:hAnsi="方正小标宋_GBK" w:eastAsia="方正小标宋_GBK" w:cs="方正小标宋_GBK"/>
      <w:sz w:val="44"/>
      <w:szCs w:val="44"/>
    </w:rPr>
  </w:style>
  <w:style w:type="paragraph" w:styleId="8">
    <w:name w:val="Document Map"/>
    <w:basedOn w:val="1"/>
    <w:link w:val="76"/>
    <w:qFormat/>
    <w:uiPriority w:val="0"/>
    <w:rPr>
      <w:rFonts w:ascii="宋体"/>
      <w:sz w:val="18"/>
      <w:szCs w:val="18"/>
    </w:rPr>
  </w:style>
  <w:style w:type="paragraph" w:styleId="9">
    <w:name w:val="annotation text"/>
    <w:basedOn w:val="1"/>
    <w:link w:val="59"/>
    <w:qFormat/>
    <w:uiPriority w:val="0"/>
    <w:pPr>
      <w:jc w:val="left"/>
    </w:pPr>
    <w:rPr>
      <w:rFonts w:ascii="Times New Roman" w:hAnsi="Times New Roman"/>
      <w:kern w:val="0"/>
      <w:sz w:val="20"/>
      <w:szCs w:val="20"/>
    </w:rPr>
  </w:style>
  <w:style w:type="paragraph" w:styleId="10">
    <w:name w:val="Body Text Indent 2"/>
    <w:basedOn w:val="1"/>
    <w:link w:val="72"/>
    <w:qFormat/>
    <w:uiPriority w:val="0"/>
    <w:pPr>
      <w:ind w:hanging="2"/>
      <w:jc w:val="left"/>
    </w:pPr>
    <w:rPr>
      <w:rFonts w:ascii="Times New Roman" w:hAnsi="Times New Roman"/>
      <w:kern w:val="0"/>
      <w:sz w:val="20"/>
      <w:szCs w:val="24"/>
    </w:rPr>
  </w:style>
  <w:style w:type="paragraph" w:styleId="11">
    <w:name w:val="Balloon Text"/>
    <w:basedOn w:val="1"/>
    <w:link w:val="61"/>
    <w:qFormat/>
    <w:uiPriority w:val="0"/>
    <w:rPr>
      <w:kern w:val="0"/>
      <w:sz w:val="18"/>
      <w:szCs w:val="18"/>
    </w:rPr>
  </w:style>
  <w:style w:type="paragraph" w:styleId="12">
    <w:name w:val="footer"/>
    <w:basedOn w:val="1"/>
    <w:link w:val="75"/>
    <w:qFormat/>
    <w:uiPriority w:val="0"/>
    <w:pPr>
      <w:tabs>
        <w:tab w:val="center" w:pos="4153"/>
        <w:tab w:val="right" w:pos="8306"/>
      </w:tabs>
      <w:snapToGrid w:val="0"/>
      <w:jc w:val="left"/>
    </w:pPr>
    <w:rPr>
      <w:kern w:val="0"/>
      <w:sz w:val="18"/>
      <w:szCs w:val="18"/>
    </w:rPr>
  </w:style>
  <w:style w:type="paragraph" w:styleId="13">
    <w:name w:val="header"/>
    <w:basedOn w:val="1"/>
    <w:link w:val="63"/>
    <w:qFormat/>
    <w:uiPriority w:val="0"/>
    <w:pPr>
      <w:pBdr>
        <w:bottom w:val="single" w:color="auto" w:sz="6" w:space="1"/>
      </w:pBdr>
      <w:tabs>
        <w:tab w:val="center" w:pos="4153"/>
        <w:tab w:val="right" w:pos="8306"/>
      </w:tabs>
      <w:snapToGrid w:val="0"/>
      <w:jc w:val="center"/>
    </w:pPr>
    <w:rPr>
      <w:kern w:val="0"/>
      <w:sz w:val="18"/>
      <w:szCs w:val="18"/>
    </w:rPr>
  </w:style>
  <w:style w:type="paragraph" w:styleId="14">
    <w:name w:val="footnote text"/>
    <w:basedOn w:val="1"/>
    <w:link w:val="62"/>
    <w:qFormat/>
    <w:uiPriority w:val="0"/>
    <w:pPr>
      <w:snapToGrid w:val="0"/>
      <w:jc w:val="left"/>
    </w:pPr>
    <w:rPr>
      <w:rFonts w:ascii="Times New Roman" w:hAnsi="Times New Roman"/>
      <w:kern w:val="0"/>
      <w:sz w:val="18"/>
      <w:szCs w:val="18"/>
    </w:rPr>
  </w:style>
  <w:style w:type="paragraph" w:styleId="15">
    <w:name w:val="annotation subject"/>
    <w:basedOn w:val="9"/>
    <w:next w:val="9"/>
    <w:link w:val="69"/>
    <w:qFormat/>
    <w:uiPriority w:val="0"/>
    <w:rPr>
      <w:rFonts w:ascii="Calibri" w:hAnsi="Calibri"/>
      <w:b/>
      <w:bCs/>
    </w:rPr>
  </w:style>
  <w:style w:type="table" w:styleId="17">
    <w:name w:val="Table Grid"/>
    <w:basedOn w:val="1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rFonts w:hint="default" w:ascii="Times New Roman" w:hAnsi="Times New Roman" w:eastAsia="宋体" w:cs="Times New Roman"/>
      <w:b/>
      <w:bCs/>
    </w:rPr>
  </w:style>
  <w:style w:type="character" w:styleId="20">
    <w:name w:val="Emphasis"/>
    <w:qFormat/>
    <w:uiPriority w:val="0"/>
    <w:rPr>
      <w:rFonts w:hint="default" w:ascii="Times New Roman" w:hAnsi="Times New Roman" w:eastAsia="宋体" w:cs="Times New Roman"/>
      <w:color w:val="CC0000"/>
    </w:rPr>
  </w:style>
  <w:style w:type="character" w:styleId="21">
    <w:name w:val="Hyperlink"/>
    <w:basedOn w:val="18"/>
    <w:qFormat/>
    <w:uiPriority w:val="0"/>
    <w:rPr>
      <w:color w:val="0000FF"/>
      <w:u w:val="single"/>
    </w:rPr>
  </w:style>
  <w:style w:type="character" w:styleId="22">
    <w:name w:val="annotation reference"/>
    <w:qFormat/>
    <w:uiPriority w:val="0"/>
    <w:rPr>
      <w:sz w:val="21"/>
      <w:szCs w:val="21"/>
    </w:rPr>
  </w:style>
  <w:style w:type="paragraph" w:customStyle="1" w:styleId="23">
    <w:name w:val="二级无标题条"/>
    <w:basedOn w:val="1"/>
    <w:qFormat/>
    <w:uiPriority w:val="0"/>
    <w:pPr>
      <w:numPr>
        <w:ilvl w:val="3"/>
        <w:numId w:val="1"/>
      </w:numPr>
    </w:pPr>
    <w:rPr>
      <w:rFonts w:ascii="Times New Roman" w:hAnsi="Times New Roman"/>
      <w:szCs w:val="24"/>
    </w:rPr>
  </w:style>
  <w:style w:type="paragraph" w:customStyle="1" w:styleId="24">
    <w:name w:val="一级条标题"/>
    <w:basedOn w:val="25"/>
    <w:next w:val="26"/>
    <w:qFormat/>
    <w:uiPriority w:val="0"/>
    <w:pPr>
      <w:numPr>
        <w:ilvl w:val="0"/>
        <w:numId w:val="0"/>
      </w:numPr>
      <w:outlineLvl w:val="2"/>
    </w:pPr>
    <w:rPr>
      <w:rFonts w:ascii="Times New Roman" w:eastAsia="宋体"/>
    </w:rPr>
  </w:style>
  <w:style w:type="paragraph" w:customStyle="1" w:styleId="25">
    <w:name w:val="章标题"/>
    <w:next w:val="26"/>
    <w:qFormat/>
    <w:uiPriority w:val="0"/>
    <w:pPr>
      <w:numPr>
        <w:ilvl w:val="1"/>
        <w:numId w:val="2"/>
      </w:numPr>
      <w:spacing w:before="156" w:beforeLines="50" w:after="156" w:afterLines="50"/>
      <w:jc w:val="both"/>
      <w:outlineLvl w:val="1"/>
    </w:pPr>
    <w:rPr>
      <w:rFonts w:ascii="黑体" w:hAnsi="Times New Roman" w:eastAsia="黑体" w:cs="Times New Roman"/>
      <w:sz w:val="21"/>
      <w:lang w:val="en-US" w:eastAsia="zh-CN" w:bidi="ar-SA"/>
    </w:rPr>
  </w:style>
  <w:style w:type="paragraph" w:customStyle="1" w:styleId="26">
    <w:name w:val="段"/>
    <w:link w:val="58"/>
    <w:qFormat/>
    <w:uiPriority w:val="0"/>
    <w:pPr>
      <w:autoSpaceDE w:val="0"/>
      <w:autoSpaceDN w:val="0"/>
      <w:ind w:firstLine="200" w:firstLineChars="200"/>
      <w:jc w:val="both"/>
    </w:pPr>
    <w:rPr>
      <w:rFonts w:ascii="宋体" w:hAnsi="宋体" w:eastAsia="宋体" w:cs="Times New Roman"/>
      <w:kern w:val="2"/>
      <w:sz w:val="21"/>
      <w:szCs w:val="22"/>
      <w:lang w:val="en-US" w:eastAsia="zh-CN" w:bidi="ar-SA"/>
    </w:rPr>
  </w:style>
  <w:style w:type="paragraph" w:customStyle="1" w:styleId="27">
    <w:name w:val="注：（正文）"/>
    <w:basedOn w:val="1"/>
    <w:next w:val="1"/>
    <w:qFormat/>
    <w:uiPriority w:val="0"/>
    <w:pPr>
      <w:autoSpaceDE w:val="0"/>
      <w:autoSpaceDN w:val="0"/>
    </w:pPr>
    <w:rPr>
      <w:rFonts w:ascii="宋体" w:hAnsi="Times New Roman"/>
      <w:kern w:val="0"/>
      <w:sz w:val="18"/>
      <w:szCs w:val="18"/>
    </w:rPr>
  </w:style>
  <w:style w:type="paragraph" w:customStyle="1" w:styleId="28">
    <w:name w:val="三级条标题"/>
    <w:basedOn w:val="29"/>
    <w:next w:val="26"/>
    <w:qFormat/>
    <w:uiPriority w:val="0"/>
    <w:pPr>
      <w:outlineLvl w:val="4"/>
    </w:pPr>
  </w:style>
  <w:style w:type="paragraph" w:customStyle="1" w:styleId="29">
    <w:name w:val="二级条标题"/>
    <w:basedOn w:val="24"/>
    <w:next w:val="26"/>
    <w:qFormat/>
    <w:uiPriority w:val="0"/>
    <w:pPr>
      <w:outlineLvl w:val="3"/>
    </w:pPr>
  </w:style>
  <w:style w:type="paragraph" w:customStyle="1" w:styleId="30">
    <w:name w:val="五级条标题"/>
    <w:basedOn w:val="31"/>
    <w:next w:val="26"/>
    <w:qFormat/>
    <w:uiPriority w:val="0"/>
    <w:pPr>
      <w:outlineLvl w:val="6"/>
    </w:pPr>
  </w:style>
  <w:style w:type="paragraph" w:customStyle="1" w:styleId="31">
    <w:name w:val="四级条标题"/>
    <w:basedOn w:val="28"/>
    <w:next w:val="26"/>
    <w:qFormat/>
    <w:uiPriority w:val="0"/>
    <w:pPr>
      <w:outlineLvl w:val="5"/>
    </w:pPr>
  </w:style>
  <w:style w:type="paragraph" w:customStyle="1" w:styleId="32">
    <w:name w:val="列出段落1"/>
    <w:basedOn w:val="1"/>
    <w:link w:val="74"/>
    <w:qFormat/>
    <w:uiPriority w:val="0"/>
    <w:pPr>
      <w:ind w:firstLine="420" w:firstLineChars="200"/>
    </w:pPr>
    <w:rPr>
      <w:rFonts w:ascii="Times New Roman" w:hAnsi="Times New Roman"/>
      <w:kern w:val="0"/>
      <w:sz w:val="20"/>
      <w:szCs w:val="20"/>
    </w:rPr>
  </w:style>
  <w:style w:type="paragraph" w:customStyle="1" w:styleId="33">
    <w:name w:val="附录一级条标题"/>
    <w:basedOn w:val="34"/>
    <w:next w:val="26"/>
    <w:qFormat/>
    <w:uiPriority w:val="0"/>
    <w:pPr>
      <w:numPr>
        <w:ilvl w:val="2"/>
        <w:numId w:val="3"/>
      </w:numPr>
      <w:tabs>
        <w:tab w:val="left" w:pos="360"/>
      </w:tabs>
      <w:autoSpaceDN w:val="0"/>
      <w:spacing w:before="156" w:beforeLines="50" w:after="156" w:afterLines="50"/>
      <w:outlineLvl w:val="2"/>
    </w:pPr>
  </w:style>
  <w:style w:type="paragraph" w:customStyle="1" w:styleId="34">
    <w:name w:val="附录章标题"/>
    <w:next w:val="26"/>
    <w:qFormat/>
    <w:uiPriority w:val="0"/>
    <w:pPr>
      <w:numPr>
        <w:ilvl w:val="1"/>
        <w:numId w:val="3"/>
      </w:numPr>
      <w:wordWrap w:val="0"/>
      <w:overflowPunct w:val="0"/>
      <w:autoSpaceDE w:val="0"/>
      <w:spacing w:before="312" w:beforeLines="100" w:after="312" w:afterLines="100"/>
      <w:jc w:val="both"/>
      <w:outlineLvl w:val="1"/>
    </w:pPr>
    <w:rPr>
      <w:rFonts w:ascii="黑体" w:hAnsi="Times New Roman" w:eastAsia="黑体" w:cs="Times New Roman"/>
      <w:kern w:val="21"/>
      <w:sz w:val="21"/>
      <w:lang w:val="en-US" w:eastAsia="zh-CN" w:bidi="ar-SA"/>
    </w:rPr>
  </w:style>
  <w:style w:type="paragraph" w:customStyle="1" w:styleId="35">
    <w:name w:val="附录五级条标题"/>
    <w:basedOn w:val="36"/>
    <w:next w:val="26"/>
    <w:qFormat/>
    <w:uiPriority w:val="0"/>
    <w:pPr>
      <w:tabs>
        <w:tab w:val="left" w:pos="360"/>
      </w:tabs>
      <w:outlineLvl w:val="6"/>
    </w:pPr>
  </w:style>
  <w:style w:type="paragraph" w:customStyle="1" w:styleId="36">
    <w:name w:val="附录四级条标题"/>
    <w:basedOn w:val="37"/>
    <w:next w:val="26"/>
    <w:qFormat/>
    <w:uiPriority w:val="0"/>
    <w:pPr>
      <w:tabs>
        <w:tab w:val="left" w:pos="360"/>
      </w:tabs>
      <w:outlineLvl w:val="5"/>
    </w:pPr>
  </w:style>
  <w:style w:type="paragraph" w:customStyle="1" w:styleId="37">
    <w:name w:val="附录三级条标题"/>
    <w:basedOn w:val="38"/>
    <w:next w:val="26"/>
    <w:qFormat/>
    <w:uiPriority w:val="0"/>
    <w:pPr>
      <w:numPr>
        <w:ilvl w:val="4"/>
        <w:numId w:val="3"/>
      </w:numPr>
      <w:tabs>
        <w:tab w:val="left" w:pos="360"/>
      </w:tabs>
      <w:outlineLvl w:val="4"/>
    </w:pPr>
  </w:style>
  <w:style w:type="paragraph" w:customStyle="1" w:styleId="38">
    <w:name w:val="附录二级条标题"/>
    <w:basedOn w:val="1"/>
    <w:next w:val="26"/>
    <w:qFormat/>
    <w:uiPriority w:val="0"/>
    <w:pPr>
      <w:widowControl/>
      <w:numPr>
        <w:ilvl w:val="3"/>
        <w:numId w:val="3"/>
      </w:numPr>
      <w:tabs>
        <w:tab w:val="left" w:pos="360"/>
      </w:tabs>
      <w:wordWrap w:val="0"/>
      <w:overflowPunct w:val="0"/>
      <w:autoSpaceDE w:val="0"/>
      <w:autoSpaceDN w:val="0"/>
      <w:spacing w:before="156" w:beforeLines="50" w:after="156" w:afterLines="50"/>
      <w:outlineLvl w:val="3"/>
    </w:pPr>
    <w:rPr>
      <w:rFonts w:ascii="黑体" w:hAnsi="Times New Roman" w:eastAsia="黑体"/>
      <w:kern w:val="21"/>
      <w:szCs w:val="20"/>
    </w:rPr>
  </w:style>
  <w:style w:type="paragraph" w:customStyle="1" w:styleId="39">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40">
    <w:name w:val="List Paragraph"/>
    <w:basedOn w:val="1"/>
    <w:qFormat/>
    <w:uiPriority w:val="0"/>
    <w:pPr>
      <w:ind w:firstLine="420"/>
    </w:pPr>
  </w:style>
  <w:style w:type="paragraph" w:customStyle="1" w:styleId="41">
    <w:name w:val="文档结构图1"/>
    <w:basedOn w:val="1"/>
    <w:qFormat/>
    <w:uiPriority w:val="0"/>
    <w:pPr>
      <w:shd w:val="clear" w:color="auto" w:fill="000080"/>
    </w:pPr>
    <w:rPr>
      <w:rFonts w:ascii="Times New Roman" w:hAnsi="Times New Roman"/>
    </w:rPr>
  </w:style>
  <w:style w:type="paragraph" w:customStyle="1" w:styleId="42">
    <w:name w:val="注×：（正文）"/>
    <w:qFormat/>
    <w:uiPriority w:val="0"/>
    <w:pPr>
      <w:jc w:val="both"/>
    </w:pPr>
    <w:rPr>
      <w:rFonts w:ascii="宋体" w:hAnsi="Times New Roman" w:eastAsia="宋体" w:cs="Times New Roman"/>
      <w:sz w:val="18"/>
      <w:szCs w:val="18"/>
      <w:lang w:val="en-US" w:eastAsia="zh-CN" w:bidi="ar-SA"/>
    </w:rPr>
  </w:style>
  <w:style w:type="paragraph" w:customStyle="1" w:styleId="43">
    <w:name w:val="图表脚注"/>
    <w:next w:val="26"/>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44">
    <w:name w:val="_Style 39"/>
    <w:unhideWhenUsed/>
    <w:qFormat/>
    <w:uiPriority w:val="99"/>
    <w:rPr>
      <w:rFonts w:ascii="Times New Roman" w:hAnsi="Times New Roman" w:eastAsia="宋体" w:cs="Times New Roman"/>
      <w:kern w:val="2"/>
      <w:sz w:val="21"/>
      <w:szCs w:val="22"/>
      <w:lang w:val="en-US" w:eastAsia="zh-CN" w:bidi="ar-SA"/>
    </w:rPr>
  </w:style>
  <w:style w:type="paragraph" w:customStyle="1" w:styleId="45">
    <w:name w:val="修订1"/>
    <w:qFormat/>
    <w:uiPriority w:val="0"/>
    <w:rPr>
      <w:rFonts w:ascii="Times New Roman" w:hAnsi="Times New Roman" w:eastAsia="宋体" w:cs="Times New Roman"/>
      <w:kern w:val="2"/>
      <w:sz w:val="21"/>
      <w:szCs w:val="22"/>
      <w:lang w:val="en-US" w:eastAsia="zh-CN" w:bidi="ar-SA"/>
    </w:rPr>
  </w:style>
  <w:style w:type="paragraph" w:customStyle="1" w:styleId="46">
    <w:name w:val="列出段落2"/>
    <w:basedOn w:val="1"/>
    <w:qFormat/>
    <w:uiPriority w:val="99"/>
    <w:pPr>
      <w:ind w:firstLine="420" w:firstLineChars="200"/>
    </w:pPr>
    <w:rPr>
      <w:rFonts w:cs="黑体"/>
    </w:rPr>
  </w:style>
  <w:style w:type="paragraph" w:customStyle="1" w:styleId="47">
    <w:name w:val="一级无标题条"/>
    <w:basedOn w:val="1"/>
    <w:qFormat/>
    <w:uiPriority w:val="0"/>
    <w:pPr>
      <w:numPr>
        <w:ilvl w:val="2"/>
        <w:numId w:val="1"/>
      </w:numPr>
    </w:pPr>
    <w:rPr>
      <w:rFonts w:ascii="Times New Roman" w:hAnsi="Times New Roman"/>
      <w:szCs w:val="24"/>
    </w:rPr>
  </w:style>
  <w:style w:type="paragraph" w:customStyle="1" w:styleId="48">
    <w:name w:val="五级无标题条"/>
    <w:basedOn w:val="1"/>
    <w:qFormat/>
    <w:uiPriority w:val="0"/>
    <w:pPr>
      <w:numPr>
        <w:ilvl w:val="6"/>
        <w:numId w:val="1"/>
      </w:numPr>
    </w:pPr>
    <w:rPr>
      <w:rFonts w:ascii="Times New Roman" w:hAnsi="Times New Roman"/>
      <w:szCs w:val="24"/>
    </w:rPr>
  </w:style>
  <w:style w:type="paragraph" w:customStyle="1" w:styleId="49">
    <w:name w:val="附录标识"/>
    <w:basedOn w:val="1"/>
    <w:next w:val="26"/>
    <w:qFormat/>
    <w:uiPriority w:val="0"/>
    <w:pPr>
      <w:keepNext/>
      <w:widowControl/>
      <w:numPr>
        <w:ilvl w:val="0"/>
        <w:numId w:val="3"/>
      </w:numPr>
      <w:shd w:val="clear" w:color="auto" w:fill="FFFFFF"/>
      <w:tabs>
        <w:tab w:val="left" w:pos="6405"/>
      </w:tabs>
      <w:spacing w:before="640" w:beforeLines="0" w:after="280" w:afterLines="0"/>
      <w:jc w:val="center"/>
      <w:outlineLvl w:val="0"/>
    </w:pPr>
    <w:rPr>
      <w:rFonts w:ascii="黑体" w:hAnsi="Times New Roman" w:eastAsia="黑体"/>
      <w:kern w:val="0"/>
      <w:szCs w:val="20"/>
    </w:rPr>
  </w:style>
  <w:style w:type="paragraph" w:customStyle="1" w:styleId="50">
    <w:name w:val="正文表标题"/>
    <w:next w:val="26"/>
    <w:qFormat/>
    <w:uiPriority w:val="0"/>
    <w:pPr>
      <w:numPr>
        <w:ilvl w:val="0"/>
        <w:numId w:val="4"/>
      </w:numPr>
      <w:jc w:val="center"/>
    </w:pPr>
    <w:rPr>
      <w:rFonts w:ascii="黑体" w:hAnsi="Times New Roman" w:eastAsia="黑体" w:cs="Times New Roman"/>
      <w:sz w:val="21"/>
      <w:lang w:val="en-US" w:eastAsia="zh-CN" w:bidi="ar-SA"/>
    </w:rPr>
  </w:style>
  <w:style w:type="paragraph" w:customStyle="1" w:styleId="51">
    <w:name w:val="三级无标题条"/>
    <w:basedOn w:val="1"/>
    <w:qFormat/>
    <w:uiPriority w:val="0"/>
    <w:pPr>
      <w:numPr>
        <w:ilvl w:val="4"/>
        <w:numId w:val="1"/>
      </w:numPr>
    </w:pPr>
    <w:rPr>
      <w:rFonts w:ascii="Times New Roman" w:hAnsi="Times New Roman"/>
      <w:szCs w:val="24"/>
    </w:rPr>
  </w:style>
  <w:style w:type="paragraph" w:customStyle="1" w:styleId="52">
    <w:name w:val="终结线"/>
    <w:basedOn w:val="1"/>
    <w:qFormat/>
    <w:uiPriority w:val="0"/>
    <w:rPr>
      <w:rFonts w:ascii="Times New Roman" w:hAnsi="Times New Roman"/>
      <w:szCs w:val="24"/>
    </w:rPr>
  </w:style>
  <w:style w:type="paragraph" w:customStyle="1" w:styleId="53">
    <w:name w:val="普通(网站)1"/>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54">
    <w:name w:val="四级无标题条"/>
    <w:basedOn w:val="1"/>
    <w:qFormat/>
    <w:uiPriority w:val="0"/>
    <w:pPr>
      <w:numPr>
        <w:ilvl w:val="5"/>
        <w:numId w:val="1"/>
      </w:numPr>
    </w:pPr>
    <w:rPr>
      <w:rFonts w:ascii="Times New Roman" w:hAnsi="Times New Roman"/>
      <w:szCs w:val="24"/>
    </w:rPr>
  </w:style>
  <w:style w:type="paragraph" w:customStyle="1" w:styleId="55">
    <w:name w:val="前言、引言标题"/>
    <w:next w:val="1"/>
    <w:qFormat/>
    <w:uiPriority w:val="0"/>
    <w:pPr>
      <w:numPr>
        <w:ilvl w:val="0"/>
        <w:numId w:val="2"/>
      </w:numPr>
      <w:shd w:val="clear" w:color="auto" w:fill="FFFFFF"/>
      <w:spacing w:before="640" w:after="560"/>
      <w:jc w:val="center"/>
      <w:outlineLvl w:val="0"/>
    </w:pPr>
    <w:rPr>
      <w:rFonts w:ascii="黑体" w:hAnsi="Times New Roman" w:eastAsia="黑体" w:cs="Times New Roman"/>
      <w:sz w:val="32"/>
      <w:lang w:val="en-US" w:eastAsia="zh-CN" w:bidi="ar-SA"/>
    </w:rPr>
  </w:style>
  <w:style w:type="paragraph" w:customStyle="1" w:styleId="56">
    <w:name w:val="附录公式编号制表符"/>
    <w:basedOn w:val="1"/>
    <w:next w:val="26"/>
    <w:qFormat/>
    <w:uiPriority w:val="0"/>
    <w:pPr>
      <w:widowControl/>
      <w:tabs>
        <w:tab w:val="center" w:pos="4201"/>
        <w:tab w:val="right" w:leader="dot" w:pos="9298"/>
      </w:tabs>
      <w:autoSpaceDE w:val="0"/>
      <w:autoSpaceDN w:val="0"/>
    </w:pPr>
    <w:rPr>
      <w:rFonts w:ascii="宋体" w:hAnsi="Times New Roman"/>
      <w:kern w:val="0"/>
      <w:szCs w:val="20"/>
    </w:rPr>
  </w:style>
  <w:style w:type="paragraph" w:customStyle="1" w:styleId="57">
    <w:name w:val="批注主题1"/>
    <w:basedOn w:val="9"/>
    <w:next w:val="9"/>
    <w:link w:val="67"/>
    <w:qFormat/>
    <w:uiPriority w:val="0"/>
    <w:rPr>
      <w:b/>
      <w:bCs/>
    </w:rPr>
  </w:style>
  <w:style w:type="character" w:customStyle="1" w:styleId="58">
    <w:name w:val="段 Char"/>
    <w:link w:val="26"/>
    <w:qFormat/>
    <w:uiPriority w:val="0"/>
    <w:rPr>
      <w:rFonts w:ascii="宋体" w:hAnsi="宋体"/>
      <w:kern w:val="2"/>
      <w:sz w:val="21"/>
      <w:szCs w:val="22"/>
      <w:lang w:val="en-US" w:eastAsia="zh-CN" w:bidi="ar-SA"/>
    </w:rPr>
  </w:style>
  <w:style w:type="character" w:customStyle="1" w:styleId="59">
    <w:name w:val="批注文字 字符"/>
    <w:link w:val="9"/>
    <w:qFormat/>
    <w:uiPriority w:val="0"/>
    <w:rPr>
      <w:rFonts w:ascii="Times New Roman" w:hAnsi="Times New Roman" w:eastAsia="宋体"/>
    </w:rPr>
  </w:style>
  <w:style w:type="character" w:customStyle="1" w:styleId="60">
    <w:name w:val="apple-style-span"/>
    <w:qFormat/>
    <w:uiPriority w:val="0"/>
    <w:rPr>
      <w:rFonts w:hint="default" w:ascii="Times New Roman" w:hAnsi="Times New Roman" w:eastAsia="宋体" w:cs="Times New Roman"/>
    </w:rPr>
  </w:style>
  <w:style w:type="character" w:customStyle="1" w:styleId="61">
    <w:name w:val="批注框文本 字符"/>
    <w:link w:val="11"/>
    <w:qFormat/>
    <w:uiPriority w:val="0"/>
    <w:rPr>
      <w:rFonts w:ascii="Calibri" w:hAnsi="Calibri" w:eastAsia="宋体" w:cs="Times New Roman"/>
      <w:sz w:val="18"/>
      <w:szCs w:val="18"/>
    </w:rPr>
  </w:style>
  <w:style w:type="character" w:customStyle="1" w:styleId="62">
    <w:name w:val="脚注文本 字符"/>
    <w:link w:val="14"/>
    <w:qFormat/>
    <w:uiPriority w:val="0"/>
    <w:rPr>
      <w:rFonts w:ascii="Times New Roman" w:hAnsi="Times New Roman" w:eastAsia="宋体"/>
      <w:sz w:val="18"/>
      <w:szCs w:val="18"/>
    </w:rPr>
  </w:style>
  <w:style w:type="character" w:customStyle="1" w:styleId="63">
    <w:name w:val="页眉 字符"/>
    <w:link w:val="13"/>
    <w:qFormat/>
    <w:uiPriority w:val="0"/>
    <w:rPr>
      <w:sz w:val="18"/>
      <w:szCs w:val="18"/>
    </w:rPr>
  </w:style>
  <w:style w:type="character" w:customStyle="1" w:styleId="64">
    <w:name w:val="标题 3 字符"/>
    <w:link w:val="6"/>
    <w:qFormat/>
    <w:uiPriority w:val="0"/>
    <w:rPr>
      <w:rFonts w:ascii="Times New Roman" w:hAnsi="Times New Roman" w:eastAsia="宋体" w:cs="Times New Roman"/>
      <w:b/>
      <w:bCs/>
      <w:sz w:val="32"/>
      <w:szCs w:val="32"/>
    </w:rPr>
  </w:style>
  <w:style w:type="character" w:customStyle="1" w:styleId="65">
    <w:name w:val="标题 1 字符"/>
    <w:link w:val="4"/>
    <w:qFormat/>
    <w:uiPriority w:val="0"/>
    <w:rPr>
      <w:rFonts w:ascii="Times New Roman" w:hAnsi="Times New Roman" w:eastAsia="宋体" w:cs="Times New Roman"/>
      <w:b/>
      <w:bCs/>
      <w:kern w:val="44"/>
      <w:sz w:val="44"/>
      <w:szCs w:val="44"/>
    </w:rPr>
  </w:style>
  <w:style w:type="character" w:customStyle="1" w:styleId="66">
    <w:name w:val="apple-converted-space"/>
    <w:qFormat/>
    <w:uiPriority w:val="0"/>
    <w:rPr>
      <w:rFonts w:hint="default" w:ascii="Times New Roman" w:hAnsi="Times New Roman" w:eastAsia="宋体" w:cs="Times New Roman"/>
    </w:rPr>
  </w:style>
  <w:style w:type="character" w:customStyle="1" w:styleId="67">
    <w:name w:val="批注主题 Char"/>
    <w:link w:val="57"/>
    <w:qFormat/>
    <w:uiPriority w:val="0"/>
    <w:rPr>
      <w:rFonts w:ascii="Times New Roman" w:hAnsi="Times New Roman" w:eastAsia="宋体"/>
      <w:b/>
      <w:bCs/>
    </w:rPr>
  </w:style>
  <w:style w:type="character" w:customStyle="1" w:styleId="68">
    <w:name w:val="批注引用1"/>
    <w:qFormat/>
    <w:uiPriority w:val="0"/>
    <w:rPr>
      <w:rFonts w:hint="default" w:ascii="Times New Roman" w:hAnsi="Times New Roman" w:eastAsia="宋体" w:cs="Times New Roman"/>
      <w:sz w:val="21"/>
      <w:szCs w:val="21"/>
    </w:rPr>
  </w:style>
  <w:style w:type="character" w:customStyle="1" w:styleId="69">
    <w:name w:val="批注主题 字符"/>
    <w:link w:val="15"/>
    <w:qFormat/>
    <w:uiPriority w:val="0"/>
    <w:rPr>
      <w:rFonts w:ascii="Calibri" w:hAnsi="Calibri" w:eastAsia="宋体"/>
      <w:b/>
      <w:bCs/>
    </w:rPr>
  </w:style>
  <w:style w:type="character" w:customStyle="1" w:styleId="70">
    <w:name w:val="标题 2 字符"/>
    <w:link w:val="5"/>
    <w:qFormat/>
    <w:uiPriority w:val="0"/>
    <w:rPr>
      <w:rFonts w:ascii="Calibri Light" w:hAnsi="Calibri Light" w:eastAsia="宋体" w:cs="Times New Roman"/>
      <w:b/>
      <w:bCs/>
      <w:sz w:val="32"/>
      <w:szCs w:val="32"/>
    </w:rPr>
  </w:style>
  <w:style w:type="character" w:customStyle="1" w:styleId="71">
    <w:name w:val="页码1"/>
    <w:qFormat/>
    <w:uiPriority w:val="0"/>
    <w:rPr>
      <w:rFonts w:hint="default" w:ascii="Times New Roman" w:hAnsi="Times New Roman" w:eastAsia="宋体" w:cs="Times New Roman"/>
    </w:rPr>
  </w:style>
  <w:style w:type="character" w:customStyle="1" w:styleId="72">
    <w:name w:val="正文文本缩进 2 字符"/>
    <w:link w:val="10"/>
    <w:qFormat/>
    <w:uiPriority w:val="0"/>
    <w:rPr>
      <w:rFonts w:ascii="Times New Roman" w:hAnsi="Times New Roman" w:eastAsia="宋体" w:cs="Times New Roman"/>
      <w:szCs w:val="24"/>
    </w:rPr>
  </w:style>
  <w:style w:type="character" w:customStyle="1" w:styleId="73">
    <w:name w:val="占位符文本1"/>
    <w:qFormat/>
    <w:uiPriority w:val="0"/>
    <w:rPr>
      <w:rFonts w:hint="default" w:ascii="Times New Roman" w:hAnsi="Times New Roman" w:eastAsia="宋体" w:cs="Times New Roman"/>
      <w:color w:val="808080"/>
    </w:rPr>
  </w:style>
  <w:style w:type="character" w:customStyle="1" w:styleId="74">
    <w:name w:val="列出段落 Char"/>
    <w:link w:val="32"/>
    <w:qFormat/>
    <w:uiPriority w:val="0"/>
    <w:rPr>
      <w:rFonts w:ascii="Times New Roman" w:hAnsi="Times New Roman" w:eastAsia="宋体" w:cs="Times New Roman"/>
    </w:rPr>
  </w:style>
  <w:style w:type="character" w:customStyle="1" w:styleId="75">
    <w:name w:val="页脚 字符"/>
    <w:link w:val="12"/>
    <w:qFormat/>
    <w:uiPriority w:val="0"/>
    <w:rPr>
      <w:sz w:val="18"/>
      <w:szCs w:val="18"/>
    </w:rPr>
  </w:style>
  <w:style w:type="character" w:customStyle="1" w:styleId="76">
    <w:name w:val="文档结构图 字符"/>
    <w:link w:val="8"/>
    <w:qFormat/>
    <w:uiPriority w:val="0"/>
    <w:rPr>
      <w:rFonts w:ascii="宋体"/>
      <w:kern w:val="2"/>
      <w:sz w:val="18"/>
      <w:szCs w:val="18"/>
    </w:rPr>
  </w:style>
  <w:style w:type="character" w:customStyle="1" w:styleId="77">
    <w:name w:val="font11"/>
    <w:basedOn w:val="18"/>
    <w:qFormat/>
    <w:uiPriority w:val="0"/>
    <w:rPr>
      <w:rFonts w:hint="eastAsia" w:ascii="仿宋_GB2312" w:eastAsia="仿宋_GB2312" w:cs="仿宋_GB2312"/>
      <w:color w:val="000000"/>
      <w:sz w:val="24"/>
      <w:szCs w:val="24"/>
      <w:u w:val="none"/>
    </w:rPr>
  </w:style>
  <w:style w:type="character" w:customStyle="1" w:styleId="78">
    <w:name w:val="font61"/>
    <w:basedOn w:val="18"/>
    <w:qFormat/>
    <w:uiPriority w:val="0"/>
    <w:rPr>
      <w:rFonts w:hint="default" w:ascii="Times New Roman" w:hAnsi="Times New Roman" w:cs="Times New Roman"/>
      <w:color w:val="000000"/>
      <w:sz w:val="24"/>
      <w:szCs w:val="24"/>
      <w:u w:val="none"/>
      <w:vertAlign w:val="superscript"/>
    </w:rPr>
  </w:style>
  <w:style w:type="character" w:customStyle="1" w:styleId="79">
    <w:name w:val="font21"/>
    <w:basedOn w:val="18"/>
    <w:qFormat/>
    <w:uiPriority w:val="0"/>
    <w:rPr>
      <w:rFonts w:hint="default" w:ascii="Times New Roman" w:hAnsi="Times New Roman" w:cs="Times New Roman"/>
      <w:color w:val="000000"/>
      <w:sz w:val="24"/>
      <w:szCs w:val="24"/>
      <w:u w:val="none"/>
    </w:rPr>
  </w:style>
  <w:style w:type="character" w:customStyle="1" w:styleId="80">
    <w:name w:val="font31"/>
    <w:basedOn w:val="1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theme" Target="theme/theme1.xml"/><Relationship Id="rId27" Type="http://schemas.openxmlformats.org/officeDocument/2006/relationships/header" Target="header22.xml"/><Relationship Id="rId26" Type="http://schemas.openxmlformats.org/officeDocument/2006/relationships/header" Target="header21.xml"/><Relationship Id="rId25" Type="http://schemas.openxmlformats.org/officeDocument/2006/relationships/header" Target="header20.xml"/><Relationship Id="rId24" Type="http://schemas.openxmlformats.org/officeDocument/2006/relationships/header" Target="header19.xml"/><Relationship Id="rId23" Type="http://schemas.openxmlformats.org/officeDocument/2006/relationships/header" Target="header18.xml"/><Relationship Id="rId22" Type="http://schemas.openxmlformats.org/officeDocument/2006/relationships/header" Target="header17.xml"/><Relationship Id="rId21" Type="http://schemas.openxmlformats.org/officeDocument/2006/relationships/header" Target="header16.xml"/><Relationship Id="rId20" Type="http://schemas.openxmlformats.org/officeDocument/2006/relationships/header" Target="header15.xml"/><Relationship Id="rId2" Type="http://schemas.openxmlformats.org/officeDocument/2006/relationships/settings" Target="settings.xml"/><Relationship Id="rId19" Type="http://schemas.openxmlformats.org/officeDocument/2006/relationships/header" Target="header14.xml"/><Relationship Id="rId18" Type="http://schemas.openxmlformats.org/officeDocument/2006/relationships/header" Target="header13.xml"/><Relationship Id="rId17" Type="http://schemas.openxmlformats.org/officeDocument/2006/relationships/header" Target="header12.xml"/><Relationship Id="rId16" Type="http://schemas.openxmlformats.org/officeDocument/2006/relationships/header" Target="header11.xml"/><Relationship Id="rId15" Type="http://schemas.openxmlformats.org/officeDocument/2006/relationships/header" Target="header10.xml"/><Relationship Id="rId14" Type="http://schemas.openxmlformats.org/officeDocument/2006/relationships/header" Target="header9.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您的公司名</Company>
  <Pages>43</Pages>
  <Words>2785</Words>
  <Characters>3154</Characters>
  <Lines>68</Lines>
  <Paragraphs>19</Paragraphs>
  <TotalTime>3</TotalTime>
  <ScaleCrop>false</ScaleCrop>
  <LinksUpToDate>false</LinksUpToDate>
  <CharactersWithSpaces>3407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2019-12-04T10:11:00Z</dcterms:created>
  <dc:creator>白岩</dc:creator>
  <cp:lastModifiedBy>kylin</cp:lastModifiedBy>
  <cp:lastPrinted>2024-05-05T08:39:00Z</cp:lastPrinted>
  <dcterms:modified xsi:type="dcterms:W3CDTF">2026-04-27T11:31:26Z</dcterms:modified>
  <dc:title>附件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eyJoZGlkIjoiMTQ2OTA1ZjA2ZTNlY2Y0N2FmMTM0YzcyYTQ5YzVmNjEiLCJ1c2VySWQiOiI1MjI3MTE0MDUifQ==</vt:lpwstr>
  </property>
  <property fmtid="{D5CDD505-2E9C-101B-9397-08002B2CF9AE}" pid="4" name="ICV">
    <vt:lpwstr>C4EFC34650D147BEAFC65DA4DC50069C_13</vt:lpwstr>
  </property>
</Properties>
</file>