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59" w:rsidRDefault="00171F59" w:rsidP="00171F59">
      <w:pPr>
        <w:rPr>
          <w:rFonts w:ascii="黑体" w:eastAsia="黑体" w:hAnsi="黑体" w:cs="黑体" w:hint="eastAsia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附件1</w:t>
      </w:r>
    </w:p>
    <w:p w:rsidR="00171F59" w:rsidRPr="00171F59" w:rsidRDefault="00171F59" w:rsidP="00171F59">
      <w:pPr>
        <w:jc w:val="center"/>
        <w:rPr>
          <w:rFonts w:ascii="黑体" w:eastAsia="黑体" w:hAnsi="黑体" w:cs="黑体"/>
          <w:sz w:val="32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工业园区发展水平单项评价指标</w:t>
      </w:r>
    </w:p>
    <w:tbl>
      <w:tblPr>
        <w:tblW w:w="5137" w:type="pct"/>
        <w:jc w:val="center"/>
        <w:tblLayout w:type="fixed"/>
        <w:tblLook w:val="04A0"/>
      </w:tblPr>
      <w:tblGrid>
        <w:gridCol w:w="1277"/>
        <w:gridCol w:w="3213"/>
        <w:gridCol w:w="1264"/>
        <w:gridCol w:w="1277"/>
        <w:gridCol w:w="1725"/>
      </w:tblGrid>
      <w:tr w:rsidR="00171F59" w:rsidTr="00171F59">
        <w:trPr>
          <w:trHeight w:val="624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t>评价类别</w:t>
            </w:r>
          </w:p>
        </w:tc>
        <w:tc>
          <w:tcPr>
            <w:tcW w:w="18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7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指标权重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 w:rsidR="00171F59" w:rsidTr="00171F59">
        <w:trPr>
          <w:trHeight w:val="624"/>
          <w:jc w:val="center"/>
        </w:trPr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18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7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F59" w:rsidRDefault="00171F59" w:rsidP="00171F59">
            <w:pPr>
              <w:jc w:val="center"/>
              <w:rPr>
                <w:rFonts w:ascii="方正黑体_GBK" w:eastAsia="方正黑体_GBK" w:hAnsi="方正黑体_GBK" w:cs="方正黑体_GBK"/>
                <w:color w:val="000000"/>
                <w:sz w:val="28"/>
                <w:szCs w:val="28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tabs>
                <w:tab w:val="left" w:pos="415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争先进位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工业增加值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tabs>
                <w:tab w:val="left" w:pos="415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工业固定资产投资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98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tabs>
                <w:tab w:val="left" w:pos="415"/>
              </w:tabs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税收总额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亩均效益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单位土地面积工业增加值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自然资源厅、统计局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单位土地面积税收贡献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单位土地面积工业固定资产投资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园区发生较大或重特大突发安全生产事件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-5分</w:t>
            </w:r>
          </w:p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重特大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-10分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应急管理厅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绿色低碳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上工业增加值能耗降低率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上工业增加值水耗降低率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高行业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产值占园区总产值比重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生态环境治理水平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生态环境厅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发生较大或重特大突发污染事件</w:t>
            </w:r>
          </w:p>
        </w:tc>
        <w:tc>
          <w:tcPr>
            <w:tcW w:w="14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-5分</w:t>
            </w:r>
          </w:p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重特大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-10分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科技创新</w:t>
            </w: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上工业企业研发费用占营业收入比重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新获批自治区级以上重点实验室、工程研究中心、企业技术中心、企业研发中心、孵化器、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科技厅</w:t>
            </w:r>
          </w:p>
          <w:p w:rsidR="00171F59" w:rsidRDefault="00171F59" w:rsidP="00171F59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发改委</w:t>
            </w:r>
            <w:proofErr w:type="gramEnd"/>
          </w:p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工信厅</w:t>
            </w:r>
            <w:proofErr w:type="gramEnd"/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考评年度新增发明专利授权量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市场监管局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高新技术企业产值占园区工业总产值比重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智慧园区建设水平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工信厅</w:t>
            </w:r>
            <w:proofErr w:type="gramEnd"/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新获批自治区级以上高新技术企业、科技型中小企业、专精特新企业数量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科技厅</w:t>
            </w:r>
          </w:p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工信厅</w:t>
            </w:r>
            <w:proofErr w:type="gramEnd"/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招商引资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入园新开工项目总投资额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40%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各工业园区</w:t>
            </w: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入园新开工项目完成投资额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新引进世界五百强企业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+5分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171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35"/>
          <w:jc w:val="center"/>
        </w:trPr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新引进中国五百强企业</w:t>
            </w:r>
          </w:p>
        </w:tc>
        <w:tc>
          <w:tcPr>
            <w:tcW w:w="1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+10分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171F5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171F59" w:rsidRDefault="00171F59" w:rsidP="00171F59">
      <w:pPr>
        <w:pStyle w:val="a3"/>
        <w:tabs>
          <w:tab w:val="left" w:pos="968"/>
          <w:tab w:val="center" w:pos="4482"/>
        </w:tabs>
        <w:spacing w:before="0"/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lastRenderedPageBreak/>
        <w:t>工业园区发展水平综合评价指标</w:t>
      </w:r>
    </w:p>
    <w:tbl>
      <w:tblPr>
        <w:tblW w:w="4788" w:type="pct"/>
        <w:jc w:val="center"/>
        <w:tblLayout w:type="fixed"/>
        <w:tblLook w:val="04A0"/>
      </w:tblPr>
      <w:tblGrid>
        <w:gridCol w:w="637"/>
        <w:gridCol w:w="637"/>
        <w:gridCol w:w="3197"/>
        <w:gridCol w:w="1268"/>
        <w:gridCol w:w="710"/>
        <w:gridCol w:w="1712"/>
      </w:tblGrid>
      <w:tr w:rsidR="00171F59" w:rsidTr="00171F59">
        <w:trPr>
          <w:trHeight w:val="23"/>
          <w:jc w:val="center"/>
        </w:trPr>
        <w:tc>
          <w:tcPr>
            <w:tcW w:w="3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重点园区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一级权重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二级权重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责任单位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综合实力</w:t>
            </w: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总量规模15%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工业增加值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工业固定资产投资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税收总额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30%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税务局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亩均效益25%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单位土地面积工业增加值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自然资源厅、统计局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单位土地面积税收贡献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单位土地面积工业固定资产投资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万元/亩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园区发生较大或重特大突发安全生产事件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-5分</w:t>
            </w:r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重特大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-10分</w:t>
            </w:r>
          </w:p>
        </w:tc>
        <w:tc>
          <w:tcPr>
            <w:tcW w:w="1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应急管理厅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绿色低碳20%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上工业增加值能耗降低率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上工业增加值水耗降低率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“两高”行业产值占园区总产值比重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生态环境治理水平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生态环境厅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园区发生较大或重特大突发污染事件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较大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-5分</w:t>
            </w:r>
          </w:p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重特大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-10分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科技创新20%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上工业企业研发费用占营业收入比重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新获批自治区级以上重点实验室、工程研究中心、企业技术中心、企业研发中心、孵化器、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众创空间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科技厅</w:t>
            </w:r>
          </w:p>
          <w:p w:rsidR="00171F59" w:rsidRDefault="00171F59" w:rsidP="00AE4D6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发改委</w:t>
            </w:r>
            <w:proofErr w:type="gramEnd"/>
          </w:p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</w:rPr>
              <w:t>工信厅</w:t>
            </w:r>
            <w:proofErr w:type="gramEnd"/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考评年度新增发明专利授权量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市场监管局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高新技术企业产值占园区工业总产值比重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统计局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智慧园区建设水平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工信厅</w:t>
            </w:r>
            <w:proofErr w:type="gramEnd"/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新获批自治区级以上高新技术企业、科技型中小企业、专精特新企业数量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科技厅</w:t>
            </w:r>
          </w:p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工信厅</w:t>
            </w:r>
            <w:proofErr w:type="gramEnd"/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招商引资20%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入园新开工项目总投资额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40%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各工业园区</w:t>
            </w: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入园新开工项目完成投资额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入园新开工项目数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新引进世界五百强企业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+5分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171F59" w:rsidTr="00171F59">
        <w:trPr>
          <w:trHeight w:val="397"/>
          <w:jc w:val="center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新引进中国五百强企业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59" w:rsidRDefault="00171F59" w:rsidP="00AE4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+10分</w:t>
            </w: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59" w:rsidRDefault="00171F59" w:rsidP="00AE4D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B00BA2" w:rsidRDefault="00B00BA2"/>
    <w:sectPr w:rsidR="00B00BA2" w:rsidSect="00B0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1F59"/>
    <w:rsid w:val="00171F59"/>
    <w:rsid w:val="00B0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71F59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Char">
    <w:name w:val="标题 Char"/>
    <w:basedOn w:val="a0"/>
    <w:link w:val="a3"/>
    <w:rsid w:val="00171F59"/>
    <w:rPr>
      <w:rFonts w:ascii="Arial" w:eastAsia="宋体" w:hAnsi="Arial" w:cs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2022-11-15T11:11:00Z</dcterms:created>
  <dcterms:modified xsi:type="dcterms:W3CDTF">2022-11-15T11:16:00Z</dcterms:modified>
</cp:coreProperties>
</file>